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D" w:rsidRPr="001D51AE" w:rsidRDefault="00555A12" w:rsidP="00AD27BF">
      <w:pPr>
        <w:spacing w:after="360" w:line="240" w:lineRule="atLeast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 xml:space="preserve">Šablona – </w:t>
      </w:r>
      <w:r w:rsidR="001D51AE">
        <w:rPr>
          <w:rFonts w:ascii="Arial" w:hAnsi="Arial" w:cs="Arial"/>
          <w:b/>
          <w:sz w:val="28"/>
          <w:szCs w:val="28"/>
          <w:lang w:val="cs-CZ"/>
        </w:rPr>
        <w:t>Vstupní zpráva</w:t>
      </w:r>
    </w:p>
    <w:p w:rsidR="009F206D" w:rsidRPr="0078701B" w:rsidRDefault="00B7565B" w:rsidP="008F6654">
      <w:pPr>
        <w:spacing w:after="120" w:line="240" w:lineRule="atLeast"/>
        <w:rPr>
          <w:rFonts w:ascii="Arial" w:hAnsi="Arial" w:cs="Arial"/>
          <w:b/>
          <w:lang w:val="cs-CZ"/>
        </w:rPr>
      </w:pPr>
      <w:r w:rsidRPr="00B7565B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Charakteristika a účel</w:t>
      </w:r>
      <w:r w:rsidR="00F25133" w:rsidRPr="0078701B">
        <w:rPr>
          <w:rFonts w:ascii="Arial" w:hAnsi="Arial" w:cs="Arial"/>
          <w:b/>
          <w:lang w:val="cs-CZ"/>
        </w:rPr>
        <w:t xml:space="preserve"> </w:t>
      </w:r>
      <w:r w:rsidR="001D51AE">
        <w:rPr>
          <w:rFonts w:ascii="Arial" w:hAnsi="Arial" w:cs="Arial"/>
          <w:b/>
          <w:lang w:val="cs-CZ"/>
        </w:rPr>
        <w:t>Vstupní zprávy</w:t>
      </w:r>
    </w:p>
    <w:p w:rsidR="00963A71" w:rsidRPr="0078701B" w:rsidRDefault="00775DCC" w:rsidP="003542FA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Vstupní zpráva</w:t>
      </w:r>
      <w:r w:rsidR="00963A71" w:rsidRPr="0078701B">
        <w:rPr>
          <w:rFonts w:ascii="Arial" w:hAnsi="Arial" w:cs="Arial"/>
          <w:sz w:val="20"/>
          <w:szCs w:val="20"/>
          <w:lang w:val="cs-CZ"/>
        </w:rPr>
        <w:t xml:space="preserve"> je dokument, </w:t>
      </w:r>
      <w:r w:rsidR="00055C16" w:rsidRPr="0078701B">
        <w:rPr>
          <w:rFonts w:ascii="Arial" w:hAnsi="Arial" w:cs="Arial"/>
          <w:sz w:val="20"/>
          <w:szCs w:val="20"/>
          <w:lang w:val="cs-CZ"/>
        </w:rPr>
        <w:t xml:space="preserve">který obsahuje všechny </w:t>
      </w:r>
      <w:r w:rsidR="00963A71" w:rsidRPr="0078701B">
        <w:rPr>
          <w:rFonts w:ascii="Arial" w:hAnsi="Arial" w:cs="Arial"/>
          <w:sz w:val="20"/>
          <w:szCs w:val="20"/>
          <w:lang w:val="cs-CZ"/>
        </w:rPr>
        <w:t xml:space="preserve">informace o </w:t>
      </w:r>
      <w:r w:rsidR="00055C16" w:rsidRPr="0078701B">
        <w:rPr>
          <w:rFonts w:ascii="Arial" w:hAnsi="Arial" w:cs="Arial"/>
          <w:sz w:val="20"/>
          <w:szCs w:val="20"/>
          <w:lang w:val="cs-CZ"/>
        </w:rPr>
        <w:t>identifikovaném problému</w:t>
      </w:r>
      <w:r w:rsidR="005C1E25">
        <w:rPr>
          <w:rFonts w:ascii="Arial" w:hAnsi="Arial" w:cs="Arial"/>
          <w:sz w:val="20"/>
          <w:szCs w:val="20"/>
          <w:lang w:val="cs-CZ"/>
        </w:rPr>
        <w:t xml:space="preserve"> (případně sadu identifikovaných problémů)</w:t>
      </w:r>
      <w:r w:rsidR="00055C16" w:rsidRPr="0078701B">
        <w:rPr>
          <w:rFonts w:ascii="Arial" w:hAnsi="Arial" w:cs="Arial"/>
          <w:sz w:val="20"/>
          <w:szCs w:val="20"/>
          <w:lang w:val="cs-CZ"/>
        </w:rPr>
        <w:t xml:space="preserve">, které jsou nezbytné pro rozhodnutí Zadavatele </w:t>
      </w:r>
      <w:r w:rsidR="004B3769" w:rsidRPr="0078701B">
        <w:rPr>
          <w:rFonts w:ascii="Arial" w:hAnsi="Arial" w:cs="Arial"/>
          <w:sz w:val="20"/>
          <w:szCs w:val="20"/>
          <w:lang w:val="cs-CZ"/>
        </w:rPr>
        <w:t xml:space="preserve">strategie </w:t>
      </w:r>
      <w:r w:rsidR="00055C16" w:rsidRPr="0078701B">
        <w:rPr>
          <w:rFonts w:ascii="Arial" w:hAnsi="Arial" w:cs="Arial"/>
          <w:sz w:val="20"/>
          <w:szCs w:val="20"/>
          <w:lang w:val="cs-CZ"/>
        </w:rPr>
        <w:t xml:space="preserve">o tom, zda bude problém řešen pomocí strategie či nikoliv. </w:t>
      </w:r>
      <w:r>
        <w:rPr>
          <w:rFonts w:ascii="Arial" w:hAnsi="Arial" w:cs="Arial"/>
          <w:sz w:val="20"/>
          <w:szCs w:val="20"/>
          <w:lang w:val="cs-CZ"/>
        </w:rPr>
        <w:t>Vstupní zpráva</w:t>
      </w:r>
      <w:r w:rsidR="00055C16" w:rsidRPr="0078701B">
        <w:rPr>
          <w:rFonts w:ascii="Arial" w:hAnsi="Arial" w:cs="Arial"/>
          <w:sz w:val="20"/>
          <w:szCs w:val="20"/>
          <w:lang w:val="cs-CZ"/>
        </w:rPr>
        <w:t xml:space="preserve"> má:</w:t>
      </w:r>
    </w:p>
    <w:p w:rsidR="00055C16" w:rsidRPr="0078701B" w:rsidRDefault="00055C16" w:rsidP="00885E6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78701B">
        <w:rPr>
          <w:rFonts w:cs="Arial"/>
          <w:szCs w:val="20"/>
          <w:lang w:val="cs-CZ"/>
        </w:rPr>
        <w:t>shrnout výsledky předběžných analýz, které jasněji vymezily zadaný problém a zmapovaly jeho rozsah,</w:t>
      </w:r>
    </w:p>
    <w:p w:rsidR="002F519D" w:rsidRPr="0078701B" w:rsidRDefault="002F519D" w:rsidP="00885E6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78701B">
        <w:rPr>
          <w:rFonts w:cs="Arial"/>
          <w:szCs w:val="20"/>
          <w:lang w:val="cs-CZ"/>
        </w:rPr>
        <w:t>zmapovat okolí problému</w:t>
      </w:r>
      <w:r w:rsidR="004052B8">
        <w:rPr>
          <w:rFonts w:cs="Arial"/>
          <w:szCs w:val="20"/>
          <w:lang w:val="cs-CZ"/>
        </w:rPr>
        <w:t xml:space="preserve"> a regulatorní rámec</w:t>
      </w:r>
      <w:r w:rsidRPr="0078701B">
        <w:rPr>
          <w:rFonts w:cs="Arial"/>
          <w:szCs w:val="20"/>
          <w:lang w:val="cs-CZ"/>
        </w:rPr>
        <w:t>,</w:t>
      </w:r>
    </w:p>
    <w:p w:rsidR="00055C16" w:rsidRPr="0078701B" w:rsidRDefault="00055C16" w:rsidP="00885E6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78701B">
        <w:rPr>
          <w:rFonts w:cs="Arial"/>
          <w:szCs w:val="20"/>
          <w:lang w:val="cs-CZ"/>
        </w:rPr>
        <w:t>ověřit existenci konkurenčních a souvisejících strategií,</w:t>
      </w:r>
    </w:p>
    <w:p w:rsidR="00055C16" w:rsidRPr="0078701B" w:rsidRDefault="00055C16" w:rsidP="00885E6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78701B">
        <w:rPr>
          <w:rFonts w:cs="Arial"/>
          <w:lang w:val="cs-CZ"/>
        </w:rPr>
        <w:t>určit hlavní strategické nástroje národní úrovně, které ovlivňují, dotýkají se anebo limitují danou problematiku,</w:t>
      </w:r>
    </w:p>
    <w:p w:rsidR="00055C16" w:rsidRPr="0078701B" w:rsidRDefault="00055C16" w:rsidP="00885E6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78701B">
        <w:rPr>
          <w:rFonts w:cs="Arial"/>
          <w:szCs w:val="20"/>
          <w:lang w:val="cs-CZ"/>
        </w:rPr>
        <w:t>shrnout výsledky srovnávací analýzy,</w:t>
      </w:r>
    </w:p>
    <w:p w:rsidR="00055C16" w:rsidRDefault="00055C16" w:rsidP="00885E6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78701B">
        <w:rPr>
          <w:rFonts w:cs="Arial"/>
          <w:szCs w:val="20"/>
          <w:lang w:val="cs-CZ"/>
        </w:rPr>
        <w:t>predikovat vývoj prostředí a jeho možného vlivu na dosažitelnost vize strategie,</w:t>
      </w:r>
    </w:p>
    <w:p w:rsidR="00C3175B" w:rsidRPr="0078701B" w:rsidRDefault="00C3175B" w:rsidP="00885E6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shrnout analýzu předběžné vize,</w:t>
      </w:r>
    </w:p>
    <w:p w:rsidR="00055C16" w:rsidRDefault="004B3769" w:rsidP="00885E65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78701B">
        <w:rPr>
          <w:rFonts w:cs="Arial"/>
          <w:szCs w:val="20"/>
          <w:lang w:val="cs-CZ"/>
        </w:rPr>
        <w:t>nastavit organizaci tvorby strategie.</w:t>
      </w:r>
    </w:p>
    <w:p w:rsidR="00733634" w:rsidRDefault="00733634" w:rsidP="00733634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733634">
        <w:rPr>
          <w:rFonts w:ascii="Arial" w:hAnsi="Arial" w:cs="Arial"/>
          <w:sz w:val="20"/>
          <w:szCs w:val="20"/>
          <w:lang w:val="cs-CZ"/>
        </w:rPr>
        <w:t xml:space="preserve">Kapitoly </w:t>
      </w:r>
      <w:r>
        <w:rPr>
          <w:rFonts w:ascii="Arial" w:hAnsi="Arial" w:cs="Arial"/>
          <w:sz w:val="20"/>
          <w:szCs w:val="20"/>
          <w:lang w:val="cs-CZ"/>
        </w:rPr>
        <w:t xml:space="preserve">1 – 4 Vstupní zprávy jsou svým zaměřením věcné (odborné), vztahující </w:t>
      </w:r>
      <w:r w:rsidR="0060617E">
        <w:rPr>
          <w:rFonts w:ascii="Arial" w:hAnsi="Arial" w:cs="Arial"/>
          <w:sz w:val="20"/>
          <w:szCs w:val="20"/>
          <w:lang w:val="cs-CZ"/>
        </w:rPr>
        <w:t xml:space="preserve">se </w:t>
      </w:r>
      <w:r>
        <w:rPr>
          <w:rFonts w:ascii="Arial" w:hAnsi="Arial" w:cs="Arial"/>
          <w:sz w:val="20"/>
          <w:szCs w:val="20"/>
          <w:lang w:val="cs-CZ"/>
        </w:rPr>
        <w:t>k obsahu vytvářené strategie, zatímco kapitoly 5 – 6 jsou zaměřené na projektové řízení tvorby strategie.</w:t>
      </w:r>
    </w:p>
    <w:p w:rsidR="00D966E5" w:rsidRDefault="00D966E5" w:rsidP="00733634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D966E5">
        <w:rPr>
          <w:rFonts w:ascii="Arial" w:hAnsi="Arial" w:cs="Arial"/>
          <w:sz w:val="20"/>
          <w:szCs w:val="20"/>
          <w:lang w:val="cs-CZ"/>
        </w:rPr>
        <w:t xml:space="preserve">Při tvorbě projektové části Vstupní zprávy je možné postupovat podobně jako při tvorbě Projektového plánu tvorby strategie vytvářeného v rámci fáze 2 Nastavení projektu (více viz popis </w:t>
      </w:r>
      <w:r>
        <w:rPr>
          <w:rFonts w:ascii="Arial" w:hAnsi="Arial" w:cs="Arial"/>
          <w:sz w:val="20"/>
          <w:szCs w:val="20"/>
          <w:lang w:val="cs-CZ"/>
        </w:rPr>
        <w:t>fáze 2 v Metodice</w:t>
      </w:r>
      <w:r w:rsidRPr="00D966E5">
        <w:rPr>
          <w:rFonts w:ascii="Arial" w:hAnsi="Arial" w:cs="Arial"/>
          <w:sz w:val="20"/>
          <w:szCs w:val="20"/>
          <w:lang w:val="cs-CZ"/>
        </w:rPr>
        <w:t xml:space="preserve"> a</w:t>
      </w:r>
      <w:r>
        <w:rPr>
          <w:rFonts w:ascii="Arial" w:hAnsi="Arial" w:cs="Arial"/>
          <w:sz w:val="20"/>
          <w:szCs w:val="20"/>
          <w:lang w:val="cs-CZ"/>
        </w:rPr>
        <w:t xml:space="preserve"> dále viz </w:t>
      </w:r>
      <w:r w:rsidRPr="00D966E5">
        <w:rPr>
          <w:rFonts w:ascii="Arial" w:hAnsi="Arial" w:cs="Arial"/>
          <w:sz w:val="20"/>
          <w:szCs w:val="20"/>
          <w:lang w:val="cs-CZ"/>
        </w:rPr>
        <w:t>šablona Projektového plánu tvorby strategie) s tím rozdílem, že obsah Vstupní zprávy (např. v</w:t>
      </w:r>
      <w:r>
        <w:rPr>
          <w:rFonts w:ascii="Arial" w:hAnsi="Arial" w:cs="Arial"/>
          <w:sz w:val="20"/>
          <w:szCs w:val="20"/>
          <w:lang w:val="cs-CZ"/>
        </w:rPr>
        <w:t> </w:t>
      </w:r>
      <w:r w:rsidRPr="00D966E5">
        <w:rPr>
          <w:rFonts w:ascii="Arial" w:hAnsi="Arial" w:cs="Arial"/>
          <w:sz w:val="20"/>
          <w:szCs w:val="20"/>
          <w:lang w:val="cs-CZ"/>
        </w:rPr>
        <w:t>oblasti identifikace rizik, harmonogramu, rozpočtu a dalších částí b</w:t>
      </w:r>
      <w:r>
        <w:rPr>
          <w:rFonts w:ascii="Arial" w:hAnsi="Arial" w:cs="Arial"/>
          <w:sz w:val="20"/>
          <w:szCs w:val="20"/>
          <w:lang w:val="cs-CZ"/>
        </w:rPr>
        <w:t>ude pouze rámcový, stručnější a </w:t>
      </w:r>
      <w:r w:rsidRPr="00D966E5">
        <w:rPr>
          <w:rFonts w:ascii="Arial" w:hAnsi="Arial" w:cs="Arial"/>
          <w:sz w:val="20"/>
          <w:szCs w:val="20"/>
          <w:lang w:val="cs-CZ"/>
        </w:rPr>
        <w:t>obecnější).</w:t>
      </w:r>
    </w:p>
    <w:p w:rsidR="00B7565B" w:rsidRPr="00733634" w:rsidRDefault="00B7565B" w:rsidP="00733634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 tvorbu Vstupní zprávy je odpovědný Koordinátor přípravy tvorby strategie, který na jejím zpracování spolupracuje především s Přípravným týmem (dále také Zpracovatelé).</w:t>
      </w:r>
    </w:p>
    <w:p w:rsidR="00F36843" w:rsidRPr="00F36843" w:rsidRDefault="00B7565B" w:rsidP="00F36843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Vzorová struktura a p</w:t>
      </w:r>
      <w:r w:rsidR="00F36843" w:rsidRPr="00F36843">
        <w:rPr>
          <w:rFonts w:ascii="Arial" w:hAnsi="Arial" w:cs="Arial"/>
          <w:b/>
          <w:lang w:val="cs-CZ"/>
        </w:rPr>
        <w:t xml:space="preserve">opis jednotlivých částí </w:t>
      </w:r>
      <w:r w:rsidR="00F36843">
        <w:rPr>
          <w:rFonts w:ascii="Arial" w:hAnsi="Arial" w:cs="Arial"/>
          <w:b/>
          <w:lang w:val="cs-CZ"/>
        </w:rPr>
        <w:t>Vstupní zprávy</w:t>
      </w:r>
    </w:p>
    <w:p w:rsidR="00AD27BF" w:rsidRPr="0078701B" w:rsidRDefault="00AD27BF" w:rsidP="00A428BE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8701B">
        <w:rPr>
          <w:rFonts w:ascii="Arial" w:hAnsi="Arial" w:cs="Arial"/>
          <w:b/>
          <w:sz w:val="20"/>
          <w:szCs w:val="20"/>
          <w:lang w:val="cs-CZ"/>
        </w:rPr>
        <w:t>Úvod</w:t>
      </w:r>
      <w:r w:rsidR="00784BB1" w:rsidRPr="0078701B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:rsidR="00555FCE" w:rsidRPr="0078701B" w:rsidRDefault="00555FCE" w:rsidP="00555FCE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78701B">
        <w:rPr>
          <w:rFonts w:ascii="Arial" w:hAnsi="Arial" w:cs="Arial"/>
          <w:sz w:val="20"/>
          <w:szCs w:val="20"/>
          <w:lang w:val="cs-CZ"/>
        </w:rPr>
        <w:t xml:space="preserve">V této kapitole </w:t>
      </w:r>
      <w:r w:rsidR="00B7565B">
        <w:rPr>
          <w:rFonts w:ascii="Arial" w:hAnsi="Arial" w:cs="Arial"/>
          <w:sz w:val="20"/>
          <w:szCs w:val="20"/>
          <w:lang w:val="cs-CZ"/>
        </w:rPr>
        <w:t>popíší Zpracovatelé</w:t>
      </w:r>
      <w:r w:rsidRPr="0078701B">
        <w:rPr>
          <w:rFonts w:ascii="Arial" w:hAnsi="Arial" w:cs="Arial"/>
          <w:sz w:val="20"/>
          <w:szCs w:val="20"/>
          <w:lang w:val="cs-CZ"/>
        </w:rPr>
        <w:t xml:space="preserve"> kontext politického rozhodnutí o potřebě zabývat se vybranou společenskou problematikou. Dále zde bude specifikována předběžná vize </w:t>
      </w:r>
      <w:bookmarkStart w:id="0" w:name="_GoBack"/>
      <w:bookmarkEnd w:id="0"/>
      <w:r w:rsidRPr="0078701B">
        <w:rPr>
          <w:rFonts w:ascii="Arial" w:hAnsi="Arial" w:cs="Arial"/>
          <w:sz w:val="20"/>
          <w:szCs w:val="20"/>
          <w:lang w:val="cs-CZ"/>
        </w:rPr>
        <w:t>Zadavatele, jak by měl být problém</w:t>
      </w:r>
      <w:r w:rsidR="00630DAD">
        <w:rPr>
          <w:rFonts w:ascii="Arial" w:hAnsi="Arial" w:cs="Arial"/>
          <w:sz w:val="20"/>
          <w:szCs w:val="20"/>
          <w:lang w:val="cs-CZ"/>
        </w:rPr>
        <w:t xml:space="preserve"> v budoucnosti řešen či vyřešen. </w:t>
      </w:r>
      <w:r w:rsidR="00B7565B">
        <w:rPr>
          <w:rFonts w:ascii="Arial" w:hAnsi="Arial" w:cs="Arial"/>
          <w:sz w:val="20"/>
          <w:szCs w:val="20"/>
          <w:lang w:val="cs-CZ"/>
        </w:rPr>
        <w:t>Zpracovatelé</w:t>
      </w:r>
      <w:r w:rsidR="00B7565B" w:rsidRPr="0078701B">
        <w:rPr>
          <w:rFonts w:ascii="Arial" w:hAnsi="Arial" w:cs="Arial"/>
          <w:sz w:val="20"/>
          <w:szCs w:val="20"/>
          <w:lang w:val="cs-CZ"/>
        </w:rPr>
        <w:t xml:space="preserve"> </w:t>
      </w:r>
      <w:r w:rsidR="00B7565B">
        <w:rPr>
          <w:rFonts w:ascii="Arial" w:hAnsi="Arial" w:cs="Arial"/>
          <w:sz w:val="20"/>
          <w:szCs w:val="20"/>
          <w:lang w:val="cs-CZ"/>
        </w:rPr>
        <w:t xml:space="preserve">popíší </w:t>
      </w:r>
      <w:r w:rsidR="00630DAD">
        <w:rPr>
          <w:rFonts w:ascii="Arial" w:hAnsi="Arial" w:cs="Arial"/>
          <w:sz w:val="20"/>
          <w:szCs w:val="20"/>
          <w:lang w:val="cs-CZ"/>
        </w:rPr>
        <w:t xml:space="preserve">cíle tvorby strategie a </w:t>
      </w:r>
      <w:r w:rsidR="0060617E">
        <w:rPr>
          <w:rFonts w:ascii="Arial" w:hAnsi="Arial" w:cs="Arial"/>
          <w:sz w:val="20"/>
          <w:szCs w:val="20"/>
          <w:lang w:val="cs-CZ"/>
        </w:rPr>
        <w:t xml:space="preserve">indikují </w:t>
      </w:r>
      <w:r w:rsidR="00630DAD">
        <w:rPr>
          <w:rFonts w:ascii="Arial" w:hAnsi="Arial" w:cs="Arial"/>
          <w:sz w:val="20"/>
          <w:szCs w:val="20"/>
          <w:lang w:val="cs-CZ"/>
        </w:rPr>
        <w:t>rozsah tvorby strategie.</w:t>
      </w:r>
    </w:p>
    <w:p w:rsidR="00F17A25" w:rsidRPr="0078701B" w:rsidRDefault="00B936DF" w:rsidP="00A428BE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8701B">
        <w:rPr>
          <w:rFonts w:ascii="Arial" w:hAnsi="Arial" w:cs="Arial"/>
          <w:b/>
          <w:sz w:val="20"/>
          <w:szCs w:val="20"/>
          <w:lang w:val="cs-CZ"/>
        </w:rPr>
        <w:t>Definice a analýza identifikovaného problému</w:t>
      </w:r>
      <w:r w:rsidR="006C45DA">
        <w:rPr>
          <w:rFonts w:ascii="Arial" w:hAnsi="Arial" w:cs="Arial"/>
          <w:b/>
          <w:sz w:val="20"/>
          <w:szCs w:val="20"/>
          <w:lang w:val="cs-CZ"/>
        </w:rPr>
        <w:t xml:space="preserve"> a jeho okolí</w:t>
      </w:r>
    </w:p>
    <w:p w:rsidR="00B936DF" w:rsidRPr="0078701B" w:rsidRDefault="00B936DF" w:rsidP="0069351F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78701B">
        <w:rPr>
          <w:rFonts w:cs="Arial"/>
          <w:szCs w:val="20"/>
          <w:lang w:val="cs-CZ"/>
        </w:rPr>
        <w:t>Tato kapitola bude obsahovat bližší vyme</w:t>
      </w:r>
      <w:r w:rsidR="000B44DA" w:rsidRPr="0078701B">
        <w:rPr>
          <w:rFonts w:cs="Arial"/>
          <w:szCs w:val="20"/>
          <w:lang w:val="cs-CZ"/>
        </w:rPr>
        <w:t>zení identifikovaného problému, jeho definic</w:t>
      </w:r>
      <w:r w:rsidR="00775DCC">
        <w:rPr>
          <w:rFonts w:cs="Arial"/>
          <w:szCs w:val="20"/>
          <w:lang w:val="cs-CZ"/>
        </w:rPr>
        <w:t>i</w:t>
      </w:r>
      <w:r w:rsidR="000B44DA" w:rsidRPr="0078701B">
        <w:rPr>
          <w:rFonts w:cs="Arial"/>
          <w:szCs w:val="20"/>
          <w:lang w:val="cs-CZ"/>
        </w:rPr>
        <w:t>, určení hranic a</w:t>
      </w:r>
      <w:r w:rsidR="00775DCC">
        <w:rPr>
          <w:rFonts w:cs="Arial"/>
          <w:szCs w:val="20"/>
          <w:lang w:val="cs-CZ"/>
        </w:rPr>
        <w:t> </w:t>
      </w:r>
      <w:r w:rsidR="000B44DA" w:rsidRPr="0078701B">
        <w:rPr>
          <w:rFonts w:cs="Arial"/>
          <w:szCs w:val="20"/>
          <w:lang w:val="cs-CZ"/>
        </w:rPr>
        <w:t>závažnosti</w:t>
      </w:r>
      <w:r w:rsidR="00775DCC">
        <w:rPr>
          <w:rFonts w:cs="Arial"/>
          <w:szCs w:val="20"/>
          <w:lang w:val="cs-CZ"/>
        </w:rPr>
        <w:t xml:space="preserve"> řešené problematiky</w:t>
      </w:r>
      <w:r w:rsidR="000B44DA" w:rsidRPr="0078701B">
        <w:rPr>
          <w:rFonts w:cs="Arial"/>
          <w:szCs w:val="20"/>
          <w:lang w:val="cs-CZ"/>
        </w:rPr>
        <w:t>.</w:t>
      </w:r>
    </w:p>
    <w:p w:rsidR="000B44DA" w:rsidRPr="0078701B" w:rsidRDefault="000B44DA" w:rsidP="004B5104">
      <w:pPr>
        <w:pStyle w:val="ListParagraph"/>
        <w:numPr>
          <w:ilvl w:val="1"/>
          <w:numId w:val="10"/>
        </w:numPr>
        <w:spacing w:after="120" w:line="240" w:lineRule="atLeast"/>
        <w:ind w:hanging="366"/>
        <w:contextualSpacing w:val="0"/>
        <w:jc w:val="both"/>
        <w:rPr>
          <w:rFonts w:ascii="Arial" w:hAnsi="Arial" w:cs="Arial"/>
          <w:szCs w:val="20"/>
          <w:lang w:val="cs-CZ"/>
        </w:rPr>
      </w:pPr>
      <w:r w:rsidRPr="0078701B">
        <w:rPr>
          <w:rFonts w:ascii="Arial" w:hAnsi="Arial" w:cs="Arial"/>
          <w:i/>
          <w:sz w:val="20"/>
          <w:szCs w:val="20"/>
          <w:lang w:val="cs-CZ"/>
        </w:rPr>
        <w:t>Struktura</w:t>
      </w:r>
      <w:r w:rsidR="00D83B44" w:rsidRPr="0078701B">
        <w:rPr>
          <w:rFonts w:ascii="Arial" w:hAnsi="Arial" w:cs="Arial"/>
          <w:i/>
          <w:sz w:val="20"/>
          <w:szCs w:val="20"/>
          <w:lang w:val="cs-CZ"/>
        </w:rPr>
        <w:t>ce</w:t>
      </w:r>
      <w:r w:rsidRPr="0078701B">
        <w:rPr>
          <w:rFonts w:ascii="Arial" w:hAnsi="Arial" w:cs="Arial"/>
          <w:i/>
          <w:sz w:val="20"/>
          <w:szCs w:val="20"/>
          <w:lang w:val="cs-CZ"/>
        </w:rPr>
        <w:t xml:space="preserve"> problému</w:t>
      </w:r>
    </w:p>
    <w:p w:rsidR="00D83B44" w:rsidRPr="0078701B" w:rsidRDefault="00D83B44" w:rsidP="004B5104">
      <w:pPr>
        <w:pStyle w:val="Bulletcopy2"/>
        <w:tabs>
          <w:tab w:val="clear" w:pos="362"/>
          <w:tab w:val="num" w:pos="567"/>
        </w:tabs>
        <w:spacing w:before="120" w:line="240" w:lineRule="atLeast"/>
        <w:ind w:left="426"/>
        <w:jc w:val="both"/>
        <w:rPr>
          <w:rFonts w:cs="Arial"/>
          <w:szCs w:val="20"/>
          <w:lang w:val="cs-CZ"/>
        </w:rPr>
      </w:pPr>
      <w:r w:rsidRPr="0078701B">
        <w:rPr>
          <w:rFonts w:cs="Arial"/>
          <w:szCs w:val="20"/>
          <w:lang w:val="cs-CZ"/>
        </w:rPr>
        <w:t>Cílem strukturace problému je vymezení hranic problému. Výsledkem strukturace není jasně definovaný problém, ale určení je</w:t>
      </w:r>
      <w:r w:rsidR="005E0C3D" w:rsidRPr="0078701B">
        <w:rPr>
          <w:rFonts w:cs="Arial"/>
          <w:szCs w:val="20"/>
          <w:lang w:val="cs-CZ"/>
        </w:rPr>
        <w:t>ho povahy a komplexnosti.</w:t>
      </w:r>
      <w:r w:rsidRPr="0078701B">
        <w:rPr>
          <w:rFonts w:cs="Arial"/>
          <w:szCs w:val="20"/>
          <w:lang w:val="cs-CZ"/>
        </w:rPr>
        <w:t xml:space="preserve"> Vhodným nástrojem </w:t>
      </w:r>
      <w:r w:rsidR="00775DCC">
        <w:rPr>
          <w:rFonts w:cs="Arial"/>
          <w:szCs w:val="20"/>
          <w:lang w:val="cs-CZ"/>
        </w:rPr>
        <w:t>pro</w:t>
      </w:r>
      <w:r w:rsidRPr="0078701B">
        <w:rPr>
          <w:rFonts w:cs="Arial"/>
          <w:szCs w:val="20"/>
          <w:lang w:val="cs-CZ"/>
        </w:rPr>
        <w:t xml:space="preserve"> strukturaci problému je strom problémů.</w:t>
      </w:r>
    </w:p>
    <w:p w:rsidR="000B44DA" w:rsidRPr="0078701B" w:rsidRDefault="000B44DA" w:rsidP="00C3175B">
      <w:pPr>
        <w:pStyle w:val="ListParagraph"/>
        <w:keepNext/>
        <w:keepLines/>
        <w:numPr>
          <w:ilvl w:val="1"/>
          <w:numId w:val="10"/>
        </w:numPr>
        <w:spacing w:after="120" w:line="240" w:lineRule="atLeast"/>
        <w:ind w:hanging="36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78701B">
        <w:rPr>
          <w:rFonts w:ascii="Arial" w:hAnsi="Arial" w:cs="Arial"/>
          <w:i/>
          <w:sz w:val="20"/>
          <w:szCs w:val="20"/>
          <w:lang w:val="cs-CZ"/>
        </w:rPr>
        <w:lastRenderedPageBreak/>
        <w:t>Definice problému</w:t>
      </w:r>
    </w:p>
    <w:p w:rsidR="00D83B44" w:rsidRPr="0078701B" w:rsidRDefault="008F3AB1" w:rsidP="00C3175B">
      <w:pPr>
        <w:keepNext/>
        <w:keepLines/>
        <w:spacing w:after="120" w:line="240" w:lineRule="atLeast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78701B">
        <w:rPr>
          <w:rFonts w:ascii="Arial" w:hAnsi="Arial" w:cs="Arial"/>
          <w:sz w:val="20"/>
          <w:szCs w:val="20"/>
          <w:lang w:val="cs-CZ"/>
        </w:rPr>
        <w:t xml:space="preserve">V této podkapitole </w:t>
      </w:r>
      <w:r w:rsidR="00B7565B">
        <w:rPr>
          <w:rFonts w:ascii="Arial" w:hAnsi="Arial" w:cs="Arial"/>
          <w:sz w:val="20"/>
          <w:szCs w:val="20"/>
          <w:lang w:val="cs-CZ"/>
        </w:rPr>
        <w:t>definují Zpracovatelé</w:t>
      </w:r>
      <w:r w:rsidR="00B7565B" w:rsidRPr="0078701B">
        <w:rPr>
          <w:rFonts w:ascii="Arial" w:hAnsi="Arial" w:cs="Arial"/>
          <w:sz w:val="20"/>
          <w:szCs w:val="20"/>
          <w:lang w:val="cs-CZ"/>
        </w:rPr>
        <w:t xml:space="preserve"> </w:t>
      </w:r>
      <w:r w:rsidRPr="0078701B">
        <w:rPr>
          <w:rFonts w:ascii="Arial" w:hAnsi="Arial" w:cs="Arial"/>
          <w:sz w:val="20"/>
          <w:szCs w:val="20"/>
          <w:lang w:val="cs-CZ"/>
        </w:rPr>
        <w:t xml:space="preserve">problém na základě </w:t>
      </w:r>
      <w:r w:rsidR="0060617E">
        <w:rPr>
          <w:rFonts w:ascii="Arial" w:hAnsi="Arial" w:cs="Arial"/>
          <w:sz w:val="20"/>
          <w:szCs w:val="20"/>
          <w:lang w:val="cs-CZ"/>
        </w:rPr>
        <w:t>předchozí</w:t>
      </w:r>
      <w:r w:rsidR="0060617E" w:rsidRPr="0078701B">
        <w:rPr>
          <w:rFonts w:ascii="Arial" w:hAnsi="Arial" w:cs="Arial"/>
          <w:sz w:val="20"/>
          <w:szCs w:val="20"/>
          <w:lang w:val="cs-CZ"/>
        </w:rPr>
        <w:t xml:space="preserve"> </w:t>
      </w:r>
      <w:r w:rsidRPr="0078701B">
        <w:rPr>
          <w:rFonts w:ascii="Arial" w:hAnsi="Arial" w:cs="Arial"/>
          <w:sz w:val="20"/>
          <w:szCs w:val="20"/>
          <w:lang w:val="cs-CZ"/>
        </w:rPr>
        <w:t>strukturace problému. Problém bude jednoznačně ohraničen a normativně popsán tak, aby byl snadno pochopitelný</w:t>
      </w:r>
      <w:r w:rsidR="005E0C3D" w:rsidRPr="0078701B">
        <w:rPr>
          <w:rFonts w:ascii="Arial" w:hAnsi="Arial" w:cs="Arial"/>
          <w:sz w:val="20"/>
          <w:szCs w:val="20"/>
          <w:lang w:val="cs-CZ"/>
        </w:rPr>
        <w:t>.</w:t>
      </w:r>
      <w:r w:rsidRPr="0078701B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0B44DA" w:rsidRPr="0078701B" w:rsidRDefault="000B44DA" w:rsidP="004B5104">
      <w:pPr>
        <w:pStyle w:val="ListParagraph"/>
        <w:numPr>
          <w:ilvl w:val="1"/>
          <w:numId w:val="10"/>
        </w:numPr>
        <w:spacing w:after="120" w:line="240" w:lineRule="atLeast"/>
        <w:ind w:hanging="36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78701B">
        <w:rPr>
          <w:rFonts w:ascii="Arial" w:hAnsi="Arial" w:cs="Arial"/>
          <w:i/>
          <w:sz w:val="20"/>
          <w:szCs w:val="20"/>
          <w:lang w:val="cs-CZ"/>
        </w:rPr>
        <w:t>Modelování problému</w:t>
      </w:r>
    </w:p>
    <w:p w:rsidR="009321EA" w:rsidRPr="0078701B" w:rsidRDefault="005E0C3D" w:rsidP="004B5104">
      <w:pPr>
        <w:spacing w:after="120" w:line="240" w:lineRule="atLeast"/>
        <w:ind w:left="426"/>
        <w:jc w:val="both"/>
        <w:rPr>
          <w:rFonts w:ascii="Arial" w:hAnsi="Arial" w:cs="Arial"/>
          <w:sz w:val="20"/>
          <w:szCs w:val="20"/>
          <w:lang w:val="cs-CZ"/>
        </w:rPr>
      </w:pPr>
      <w:r w:rsidRPr="0078701B">
        <w:rPr>
          <w:rFonts w:ascii="Arial" w:hAnsi="Arial" w:cs="Arial"/>
          <w:sz w:val="20"/>
          <w:szCs w:val="20"/>
          <w:lang w:val="cs-CZ"/>
        </w:rPr>
        <w:t>Cílem m</w:t>
      </w:r>
      <w:r w:rsidR="009321EA" w:rsidRPr="0078701B">
        <w:rPr>
          <w:rFonts w:ascii="Arial" w:hAnsi="Arial" w:cs="Arial"/>
          <w:sz w:val="20"/>
          <w:szCs w:val="20"/>
          <w:lang w:val="cs-CZ"/>
        </w:rPr>
        <w:t xml:space="preserve">odelování problému </w:t>
      </w:r>
      <w:r w:rsidRPr="0078701B">
        <w:rPr>
          <w:rFonts w:ascii="Arial" w:hAnsi="Arial" w:cs="Arial"/>
          <w:sz w:val="20"/>
          <w:szCs w:val="20"/>
          <w:lang w:val="cs-CZ"/>
        </w:rPr>
        <w:t>je grafické zobrazení</w:t>
      </w:r>
      <w:r w:rsidR="009321EA" w:rsidRPr="0078701B">
        <w:rPr>
          <w:rFonts w:ascii="Arial" w:hAnsi="Arial" w:cs="Arial"/>
          <w:sz w:val="20"/>
          <w:szCs w:val="20"/>
          <w:lang w:val="cs-CZ"/>
        </w:rPr>
        <w:t xml:space="preserve"> p</w:t>
      </w:r>
      <w:r w:rsidRPr="0078701B">
        <w:rPr>
          <w:rFonts w:ascii="Arial" w:hAnsi="Arial" w:cs="Arial"/>
          <w:sz w:val="20"/>
          <w:szCs w:val="20"/>
          <w:lang w:val="cs-CZ"/>
        </w:rPr>
        <w:t>říčin a důsledků</w:t>
      </w:r>
      <w:r w:rsidR="009321EA" w:rsidRPr="0078701B">
        <w:rPr>
          <w:rFonts w:ascii="Arial" w:hAnsi="Arial" w:cs="Arial"/>
          <w:sz w:val="20"/>
          <w:szCs w:val="20"/>
          <w:lang w:val="cs-CZ"/>
        </w:rPr>
        <w:t xml:space="preserve"> problému. Modelování je často založeno na převedení problému do </w:t>
      </w:r>
      <w:r w:rsidRPr="0078701B">
        <w:rPr>
          <w:rFonts w:ascii="Arial" w:hAnsi="Arial" w:cs="Arial"/>
          <w:sz w:val="20"/>
          <w:szCs w:val="20"/>
          <w:lang w:val="cs-CZ"/>
        </w:rPr>
        <w:t>operacionalizovatelných</w:t>
      </w:r>
      <w:r w:rsidR="009321EA" w:rsidRPr="0078701B">
        <w:rPr>
          <w:rFonts w:ascii="Arial" w:hAnsi="Arial" w:cs="Arial"/>
          <w:sz w:val="20"/>
          <w:szCs w:val="20"/>
          <w:lang w:val="cs-CZ"/>
        </w:rPr>
        <w:t xml:space="preserve"> proměnných a </w:t>
      </w:r>
      <w:r w:rsidRPr="0078701B">
        <w:rPr>
          <w:rFonts w:ascii="Arial" w:hAnsi="Arial" w:cs="Arial"/>
          <w:sz w:val="20"/>
          <w:szCs w:val="20"/>
          <w:lang w:val="cs-CZ"/>
        </w:rPr>
        <w:t>jejich vztahu</w:t>
      </w:r>
      <w:r w:rsidR="009321EA" w:rsidRPr="0078701B">
        <w:rPr>
          <w:rFonts w:ascii="Arial" w:hAnsi="Arial" w:cs="Arial"/>
          <w:sz w:val="20"/>
          <w:szCs w:val="20"/>
          <w:lang w:val="cs-CZ"/>
        </w:rPr>
        <w:t>.</w:t>
      </w:r>
    </w:p>
    <w:p w:rsidR="000B44DA" w:rsidRPr="0078701B" w:rsidRDefault="000B44DA" w:rsidP="00733634">
      <w:pPr>
        <w:pStyle w:val="ListParagraph"/>
        <w:keepNext/>
        <w:numPr>
          <w:ilvl w:val="1"/>
          <w:numId w:val="10"/>
        </w:numPr>
        <w:spacing w:after="120" w:line="240" w:lineRule="atLeast"/>
        <w:ind w:hanging="36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78701B">
        <w:rPr>
          <w:rFonts w:ascii="Arial" w:hAnsi="Arial" w:cs="Arial"/>
          <w:i/>
          <w:sz w:val="20"/>
          <w:szCs w:val="20"/>
          <w:lang w:val="cs-CZ"/>
        </w:rPr>
        <w:t>Formulace problému</w:t>
      </w:r>
    </w:p>
    <w:p w:rsidR="00B936DF" w:rsidRDefault="005E0C3D" w:rsidP="00733634">
      <w:pPr>
        <w:pStyle w:val="Bulletcopy2"/>
        <w:keepNext/>
        <w:tabs>
          <w:tab w:val="clear" w:pos="362"/>
          <w:tab w:val="num" w:pos="567"/>
        </w:tabs>
        <w:spacing w:before="120" w:line="240" w:lineRule="atLeast"/>
        <w:ind w:left="426"/>
        <w:jc w:val="both"/>
        <w:rPr>
          <w:rFonts w:cs="Arial"/>
          <w:szCs w:val="20"/>
          <w:lang w:val="cs-CZ"/>
        </w:rPr>
      </w:pPr>
      <w:r w:rsidRPr="0078701B">
        <w:rPr>
          <w:rFonts w:cs="Arial"/>
          <w:szCs w:val="20"/>
          <w:lang w:val="cs-CZ"/>
        </w:rPr>
        <w:t>Formulace problému je výsledkem strukturace, definice a modelování problému určené pro Zadavatele strategie. Problém je zde formulován v co nejsrozumitelnější a nejstručnější možné míře.</w:t>
      </w:r>
    </w:p>
    <w:p w:rsidR="006C45DA" w:rsidRPr="0078701B" w:rsidRDefault="006C45DA" w:rsidP="006C45DA">
      <w:pPr>
        <w:pStyle w:val="ListParagraph"/>
        <w:keepNext/>
        <w:numPr>
          <w:ilvl w:val="1"/>
          <w:numId w:val="10"/>
        </w:numPr>
        <w:spacing w:after="120" w:line="240" w:lineRule="atLeast"/>
        <w:ind w:hanging="36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Analýza okolí identifikovaného problému</w:t>
      </w:r>
    </w:p>
    <w:p w:rsidR="006C45DA" w:rsidRDefault="006C45DA" w:rsidP="006C45DA">
      <w:pPr>
        <w:pStyle w:val="Bulletcopy2"/>
        <w:keepNext/>
        <w:tabs>
          <w:tab w:val="num" w:pos="567"/>
        </w:tabs>
        <w:spacing w:before="12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V této podkapitole bude popsán</w:t>
      </w:r>
      <w:r w:rsidRPr="006C45DA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>výchozí stav vnějšího prostředí, definován</w:t>
      </w:r>
      <w:r w:rsidRPr="006C45DA">
        <w:rPr>
          <w:rFonts w:cs="Arial"/>
          <w:szCs w:val="20"/>
          <w:lang w:val="cs-CZ"/>
        </w:rPr>
        <w:t xml:space="preserve"> referenční rámec,</w:t>
      </w:r>
      <w:r>
        <w:rPr>
          <w:rFonts w:cs="Arial"/>
          <w:szCs w:val="20"/>
          <w:lang w:val="cs-CZ"/>
        </w:rPr>
        <w:t xml:space="preserve"> definovány</w:t>
      </w:r>
      <w:r w:rsidRPr="006C45DA">
        <w:rPr>
          <w:rFonts w:cs="Arial"/>
          <w:szCs w:val="20"/>
          <w:lang w:val="cs-CZ"/>
        </w:rPr>
        <w:t xml:space="preserve"> probl</w:t>
      </w:r>
      <w:r>
        <w:rPr>
          <w:rFonts w:cs="Arial"/>
          <w:szCs w:val="20"/>
          <w:lang w:val="cs-CZ"/>
        </w:rPr>
        <w:t>émy a rizika vnějšího prostředí. Dále zde bude popsán</w:t>
      </w:r>
      <w:r w:rsidRPr="006C45DA">
        <w:rPr>
          <w:rFonts w:cs="Arial"/>
          <w:szCs w:val="20"/>
          <w:lang w:val="cs-CZ"/>
        </w:rPr>
        <w:t xml:space="preserve"> výchozí stav vnitřního prostředí,</w:t>
      </w:r>
      <w:r>
        <w:rPr>
          <w:rFonts w:cs="Arial"/>
          <w:szCs w:val="20"/>
          <w:lang w:val="cs-CZ"/>
        </w:rPr>
        <w:t xml:space="preserve"> </w:t>
      </w:r>
      <w:r w:rsidRPr="006C45DA">
        <w:rPr>
          <w:rFonts w:cs="Arial"/>
          <w:szCs w:val="20"/>
          <w:lang w:val="cs-CZ"/>
        </w:rPr>
        <w:t>identifikov</w:t>
      </w:r>
      <w:r>
        <w:rPr>
          <w:rFonts w:cs="Arial"/>
          <w:szCs w:val="20"/>
          <w:lang w:val="cs-CZ"/>
        </w:rPr>
        <w:t>ány</w:t>
      </w:r>
      <w:r w:rsidRPr="006C45DA">
        <w:rPr>
          <w:rFonts w:cs="Arial"/>
          <w:szCs w:val="20"/>
          <w:lang w:val="cs-CZ"/>
        </w:rPr>
        <w:t xml:space="preserve"> vnitřní zdroje organizace</w:t>
      </w:r>
      <w:r>
        <w:rPr>
          <w:rFonts w:cs="Arial"/>
          <w:szCs w:val="20"/>
          <w:lang w:val="cs-CZ"/>
        </w:rPr>
        <w:t xml:space="preserve"> a </w:t>
      </w:r>
      <w:r w:rsidRPr="006C45DA">
        <w:rPr>
          <w:rFonts w:cs="Arial"/>
          <w:szCs w:val="20"/>
          <w:lang w:val="cs-CZ"/>
        </w:rPr>
        <w:t>definov</w:t>
      </w:r>
      <w:r>
        <w:rPr>
          <w:rFonts w:cs="Arial"/>
          <w:szCs w:val="20"/>
          <w:lang w:val="cs-CZ"/>
        </w:rPr>
        <w:t>ány</w:t>
      </w:r>
      <w:r w:rsidRPr="006C45DA">
        <w:rPr>
          <w:rFonts w:cs="Arial"/>
          <w:szCs w:val="20"/>
          <w:lang w:val="cs-CZ"/>
        </w:rPr>
        <w:t xml:space="preserve"> problé</w:t>
      </w:r>
      <w:r>
        <w:rPr>
          <w:rFonts w:cs="Arial"/>
          <w:szCs w:val="20"/>
          <w:lang w:val="cs-CZ"/>
        </w:rPr>
        <w:t>my a rizika vnitřního prostředí.</w:t>
      </w:r>
    </w:p>
    <w:p w:rsidR="00B50A79" w:rsidRPr="0078701B" w:rsidRDefault="00B50A79" w:rsidP="000A5C09">
      <w:pPr>
        <w:pStyle w:val="ListParagraph"/>
        <w:keepNext/>
        <w:numPr>
          <w:ilvl w:val="0"/>
          <w:numId w:val="10"/>
        </w:numPr>
        <w:spacing w:after="120" w:line="240" w:lineRule="atLeast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8701B">
        <w:rPr>
          <w:rFonts w:ascii="Arial" w:hAnsi="Arial" w:cs="Arial"/>
          <w:b/>
          <w:sz w:val="20"/>
          <w:szCs w:val="20"/>
          <w:lang w:val="cs-CZ"/>
        </w:rPr>
        <w:t xml:space="preserve">Analýza </w:t>
      </w:r>
      <w:r w:rsidR="002F519D" w:rsidRPr="0078701B">
        <w:rPr>
          <w:rFonts w:ascii="Arial" w:hAnsi="Arial" w:cs="Arial"/>
          <w:b/>
          <w:sz w:val="20"/>
          <w:szCs w:val="20"/>
          <w:lang w:val="cs-CZ"/>
        </w:rPr>
        <w:t>současného stavu</w:t>
      </w:r>
    </w:p>
    <w:p w:rsidR="002F519D" w:rsidRPr="0078701B" w:rsidRDefault="002F519D" w:rsidP="0069351F">
      <w:pPr>
        <w:pStyle w:val="ListParagraph"/>
        <w:spacing w:after="120" w:line="240" w:lineRule="atLeast"/>
        <w:ind w:left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78701B">
        <w:rPr>
          <w:rFonts w:ascii="Arial" w:hAnsi="Arial" w:cs="Arial"/>
          <w:sz w:val="20"/>
          <w:szCs w:val="20"/>
          <w:lang w:val="cs-CZ"/>
        </w:rPr>
        <w:t xml:space="preserve">V této kapitole </w:t>
      </w:r>
      <w:r w:rsidR="00B7565B">
        <w:rPr>
          <w:rFonts w:ascii="Arial" w:hAnsi="Arial" w:cs="Arial"/>
          <w:sz w:val="20"/>
          <w:szCs w:val="20"/>
          <w:lang w:val="cs-CZ"/>
        </w:rPr>
        <w:t>vytvoří Zpracovatelé</w:t>
      </w:r>
      <w:r w:rsidR="00B7565B" w:rsidRPr="0078701B">
        <w:rPr>
          <w:rFonts w:ascii="Arial" w:hAnsi="Arial" w:cs="Arial"/>
          <w:sz w:val="20"/>
          <w:szCs w:val="20"/>
          <w:lang w:val="cs-CZ"/>
        </w:rPr>
        <w:t xml:space="preserve"> </w:t>
      </w:r>
      <w:r w:rsidRPr="0078701B">
        <w:rPr>
          <w:rFonts w:ascii="Arial" w:hAnsi="Arial" w:cs="Arial"/>
          <w:sz w:val="20"/>
          <w:szCs w:val="20"/>
          <w:lang w:val="cs-CZ"/>
        </w:rPr>
        <w:t>přehled konkurenčních a souvisejících strategií, které identifikovaný problém řeší nebo s ním pracují. Dále zde budou prezentovány výsledky zmapování regulatorního rámce a výsledky srovnávací analýzy.</w:t>
      </w:r>
    </w:p>
    <w:p w:rsidR="002F519D" w:rsidRPr="0078701B" w:rsidRDefault="002F519D" w:rsidP="004B5104">
      <w:pPr>
        <w:pStyle w:val="ListParagraph"/>
        <w:numPr>
          <w:ilvl w:val="1"/>
          <w:numId w:val="10"/>
        </w:numPr>
        <w:spacing w:after="120" w:line="240" w:lineRule="atLeast"/>
        <w:ind w:hanging="366"/>
        <w:contextualSpacing w:val="0"/>
        <w:jc w:val="both"/>
        <w:rPr>
          <w:rFonts w:ascii="Arial" w:hAnsi="Arial" w:cs="Arial"/>
          <w:szCs w:val="20"/>
          <w:lang w:val="cs-CZ"/>
        </w:rPr>
      </w:pPr>
      <w:r w:rsidRPr="0078701B">
        <w:rPr>
          <w:rFonts w:ascii="Arial" w:hAnsi="Arial" w:cs="Arial"/>
          <w:i/>
          <w:sz w:val="20"/>
          <w:szCs w:val="20"/>
          <w:lang w:val="cs-CZ"/>
        </w:rPr>
        <w:t>Relevantní strategické dokumenty a jejich vazba na identifikovaný problém</w:t>
      </w:r>
    </w:p>
    <w:p w:rsidR="002F519D" w:rsidRPr="0078701B" w:rsidRDefault="002F519D" w:rsidP="004B5104">
      <w:pPr>
        <w:pStyle w:val="Bulletcopy2"/>
        <w:tabs>
          <w:tab w:val="clear" w:pos="362"/>
          <w:tab w:val="num" w:pos="567"/>
        </w:tabs>
        <w:spacing w:before="120" w:line="240" w:lineRule="atLeast"/>
        <w:ind w:left="426"/>
        <w:jc w:val="both"/>
        <w:rPr>
          <w:rFonts w:cs="Arial"/>
          <w:szCs w:val="20"/>
          <w:lang w:val="cs-CZ"/>
        </w:rPr>
      </w:pPr>
      <w:r w:rsidRPr="0078701B">
        <w:rPr>
          <w:rFonts w:cs="Arial"/>
          <w:szCs w:val="20"/>
          <w:lang w:val="cs-CZ"/>
        </w:rPr>
        <w:t>Uvedení přehledu strategií, které se zabývají oblast</w:t>
      </w:r>
      <w:r w:rsidR="00436929" w:rsidRPr="0078701B">
        <w:rPr>
          <w:rFonts w:cs="Arial"/>
          <w:szCs w:val="20"/>
          <w:lang w:val="cs-CZ"/>
        </w:rPr>
        <w:t>í</w:t>
      </w:r>
      <w:r w:rsidRPr="0078701B">
        <w:rPr>
          <w:rFonts w:cs="Arial"/>
          <w:szCs w:val="20"/>
          <w:lang w:val="cs-CZ"/>
        </w:rPr>
        <w:t xml:space="preserve"> problému či oblastí s ní související</w:t>
      </w:r>
      <w:r w:rsidR="00436929" w:rsidRPr="0078701B">
        <w:rPr>
          <w:rFonts w:cs="Arial"/>
          <w:szCs w:val="20"/>
          <w:lang w:val="cs-CZ"/>
        </w:rPr>
        <w:t>,</w:t>
      </w:r>
      <w:r w:rsidRPr="0078701B">
        <w:rPr>
          <w:rFonts w:cs="Arial"/>
          <w:szCs w:val="20"/>
          <w:lang w:val="cs-CZ"/>
        </w:rPr>
        <w:t xml:space="preserve"> a</w:t>
      </w:r>
      <w:r w:rsidR="00775DCC">
        <w:rPr>
          <w:rFonts w:cs="Arial"/>
          <w:szCs w:val="20"/>
          <w:lang w:val="cs-CZ"/>
        </w:rPr>
        <w:t> </w:t>
      </w:r>
      <w:r w:rsidRPr="0078701B">
        <w:rPr>
          <w:rFonts w:cs="Arial"/>
          <w:szCs w:val="20"/>
          <w:lang w:val="cs-CZ"/>
        </w:rPr>
        <w:t>konkurenčních strategií, včetně jejich vazby na identifikovaný problém.</w:t>
      </w:r>
    </w:p>
    <w:p w:rsidR="002F519D" w:rsidRPr="0078701B" w:rsidRDefault="002F519D" w:rsidP="004B5104">
      <w:pPr>
        <w:pStyle w:val="ListParagraph"/>
        <w:numPr>
          <w:ilvl w:val="1"/>
          <w:numId w:val="10"/>
        </w:numPr>
        <w:spacing w:after="120" w:line="240" w:lineRule="atLeast"/>
        <w:ind w:hanging="36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78701B">
        <w:rPr>
          <w:rFonts w:ascii="Arial" w:hAnsi="Arial" w:cs="Arial"/>
          <w:i/>
          <w:sz w:val="20"/>
          <w:szCs w:val="20"/>
          <w:lang w:val="cs-CZ"/>
        </w:rPr>
        <w:t>Analýza regulatorního rámce</w:t>
      </w:r>
    </w:p>
    <w:p w:rsidR="002F519D" w:rsidRPr="0078701B" w:rsidRDefault="00966164" w:rsidP="004B5104">
      <w:pPr>
        <w:pStyle w:val="Bulletcopy2"/>
        <w:tabs>
          <w:tab w:val="clear" w:pos="362"/>
          <w:tab w:val="num" w:pos="567"/>
        </w:tabs>
        <w:spacing w:before="120" w:line="240" w:lineRule="atLeast"/>
        <w:ind w:left="426"/>
        <w:jc w:val="both"/>
        <w:rPr>
          <w:rFonts w:cs="Arial"/>
          <w:szCs w:val="20"/>
          <w:lang w:val="cs-CZ"/>
        </w:rPr>
      </w:pPr>
      <w:r w:rsidRPr="0078701B">
        <w:rPr>
          <w:rFonts w:cs="Arial"/>
          <w:szCs w:val="20"/>
          <w:lang w:val="cs-CZ"/>
        </w:rPr>
        <w:t xml:space="preserve">Analýza regulatorního rámce bude obsahovat seznam právních úprav a dokumentů, které se k dané problematice vztahují, </w:t>
      </w:r>
      <w:r w:rsidR="002F519D" w:rsidRPr="0078701B">
        <w:rPr>
          <w:rFonts w:cs="Arial"/>
          <w:szCs w:val="20"/>
          <w:lang w:val="cs-CZ"/>
        </w:rPr>
        <w:t>včetně možných rizik, překážek a problematických míst úpravy dané problematiky</w:t>
      </w:r>
      <w:r w:rsidR="00436929" w:rsidRPr="0078701B">
        <w:rPr>
          <w:rFonts w:cs="Arial"/>
          <w:szCs w:val="20"/>
          <w:lang w:val="cs-CZ"/>
        </w:rPr>
        <w:t>.</w:t>
      </w:r>
    </w:p>
    <w:p w:rsidR="002F519D" w:rsidRPr="0078701B" w:rsidRDefault="00966164" w:rsidP="004B5104">
      <w:pPr>
        <w:pStyle w:val="ListParagraph"/>
        <w:numPr>
          <w:ilvl w:val="1"/>
          <w:numId w:val="10"/>
        </w:numPr>
        <w:spacing w:after="120" w:line="240" w:lineRule="atLeast"/>
        <w:ind w:hanging="36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78701B">
        <w:rPr>
          <w:rFonts w:ascii="Arial" w:hAnsi="Arial" w:cs="Arial"/>
          <w:i/>
          <w:sz w:val="20"/>
          <w:szCs w:val="20"/>
          <w:lang w:val="cs-CZ"/>
        </w:rPr>
        <w:t>Srovnávací analýza</w:t>
      </w:r>
    </w:p>
    <w:p w:rsidR="00966164" w:rsidRDefault="00966164" w:rsidP="004B5104">
      <w:pPr>
        <w:pStyle w:val="Bulletcopy2"/>
        <w:tabs>
          <w:tab w:val="clear" w:pos="362"/>
          <w:tab w:val="num" w:pos="567"/>
        </w:tabs>
        <w:spacing w:before="120" w:line="240" w:lineRule="atLeast"/>
        <w:ind w:left="426"/>
        <w:jc w:val="both"/>
        <w:rPr>
          <w:rFonts w:cs="Arial"/>
          <w:szCs w:val="20"/>
          <w:lang w:val="cs-CZ"/>
        </w:rPr>
      </w:pPr>
      <w:r w:rsidRPr="0078701B">
        <w:rPr>
          <w:rFonts w:cs="Arial"/>
          <w:szCs w:val="20"/>
          <w:lang w:val="cs-CZ"/>
        </w:rPr>
        <w:t xml:space="preserve">Cílem srovnávací analýzy je porovnání současného stavu řešení dané problematiky v České republice se zahraničím a dobrou praxí. </w:t>
      </w:r>
    </w:p>
    <w:p w:rsidR="004052B8" w:rsidRPr="0078701B" w:rsidRDefault="004052B8" w:rsidP="004052B8">
      <w:pPr>
        <w:pStyle w:val="ListParagraph"/>
        <w:numPr>
          <w:ilvl w:val="1"/>
          <w:numId w:val="10"/>
        </w:numPr>
        <w:spacing w:after="120" w:line="240" w:lineRule="atLeast"/>
        <w:ind w:hanging="36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A</w:t>
      </w:r>
      <w:r w:rsidRPr="0078701B">
        <w:rPr>
          <w:rFonts w:ascii="Arial" w:hAnsi="Arial" w:cs="Arial"/>
          <w:i/>
          <w:sz w:val="20"/>
          <w:szCs w:val="20"/>
          <w:lang w:val="cs-CZ"/>
        </w:rPr>
        <w:t>nalýza</w:t>
      </w:r>
      <w:r>
        <w:rPr>
          <w:rFonts w:ascii="Arial" w:hAnsi="Arial" w:cs="Arial"/>
          <w:i/>
          <w:sz w:val="20"/>
          <w:szCs w:val="20"/>
          <w:lang w:val="cs-CZ"/>
        </w:rPr>
        <w:t xml:space="preserve"> dostupných důkazů</w:t>
      </w:r>
    </w:p>
    <w:p w:rsidR="004052B8" w:rsidRDefault="004052B8" w:rsidP="004052B8">
      <w:pPr>
        <w:pStyle w:val="Bulletcopy2"/>
        <w:tabs>
          <w:tab w:val="clear" w:pos="362"/>
          <w:tab w:val="num" w:pos="567"/>
        </w:tabs>
        <w:spacing w:before="120" w:line="240" w:lineRule="atLeast"/>
        <w:ind w:left="426"/>
        <w:jc w:val="both"/>
        <w:rPr>
          <w:rFonts w:cs="Arial"/>
          <w:szCs w:val="20"/>
          <w:lang w:val="cs-CZ"/>
        </w:rPr>
      </w:pPr>
      <w:r w:rsidRPr="0078701B">
        <w:rPr>
          <w:rFonts w:cs="Arial"/>
          <w:szCs w:val="20"/>
          <w:lang w:val="cs-CZ"/>
        </w:rPr>
        <w:t xml:space="preserve">Cílem </w:t>
      </w:r>
      <w:r>
        <w:rPr>
          <w:rFonts w:cs="Arial"/>
          <w:szCs w:val="20"/>
          <w:lang w:val="cs-CZ"/>
        </w:rPr>
        <w:t>této analýzy bude identifikovat klíčové trendy a problémy, klíčové mechanismy změn, identifikovat probíhající činnosti v souvisejících oblastech (na národní i mezinárodní úrovni) a nastavit směr uvažování o možném dalším postupu a metodice</w:t>
      </w:r>
      <w:r w:rsidRPr="0078701B">
        <w:rPr>
          <w:rFonts w:cs="Arial"/>
          <w:szCs w:val="20"/>
          <w:lang w:val="cs-CZ"/>
        </w:rPr>
        <w:t xml:space="preserve">. </w:t>
      </w:r>
    </w:p>
    <w:p w:rsidR="00AD27BF" w:rsidRPr="0078701B" w:rsidRDefault="00F234BF" w:rsidP="00A428BE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8701B">
        <w:rPr>
          <w:rFonts w:ascii="Arial" w:hAnsi="Arial" w:cs="Arial"/>
          <w:b/>
          <w:sz w:val="20"/>
          <w:szCs w:val="20"/>
          <w:lang w:val="cs-CZ"/>
        </w:rPr>
        <w:t>Analýza budoucího vývoje</w:t>
      </w:r>
    </w:p>
    <w:p w:rsidR="00F234BF" w:rsidRDefault="00F234BF" w:rsidP="00F234BF">
      <w:pPr>
        <w:pStyle w:val="ListParagraph"/>
        <w:spacing w:after="120" w:line="240" w:lineRule="atLeast"/>
        <w:ind w:left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78701B">
        <w:rPr>
          <w:rFonts w:ascii="Arial" w:hAnsi="Arial" w:cs="Arial"/>
          <w:sz w:val="20"/>
          <w:szCs w:val="20"/>
          <w:lang w:val="cs-CZ"/>
        </w:rPr>
        <w:t xml:space="preserve">Analýza možné linie vývoje dané problematiky a jejího řešení z hlediska aktuální situace a prediktibilní budoucnosti. Ve fázi </w:t>
      </w:r>
      <w:r w:rsidR="00775DCC">
        <w:rPr>
          <w:rFonts w:ascii="Arial" w:hAnsi="Arial" w:cs="Arial"/>
          <w:sz w:val="20"/>
          <w:szCs w:val="20"/>
          <w:lang w:val="cs-CZ"/>
        </w:rPr>
        <w:t>identifikace potřeby tvorby</w:t>
      </w:r>
      <w:r w:rsidRPr="0078701B">
        <w:rPr>
          <w:rFonts w:ascii="Arial" w:hAnsi="Arial" w:cs="Arial"/>
          <w:sz w:val="20"/>
          <w:szCs w:val="20"/>
          <w:lang w:val="cs-CZ"/>
        </w:rPr>
        <w:t xml:space="preserve"> strategie, kdy ještě nebylo vydáno rozhodnutí o tom, že bude daná strategie skutečně vytvářena, nebude Přípravný tým provádět predikci vývoje prostředí v takovém rozsahu jako při samotné tvorbě strategického dokumentu. Hlavním cílem tak bude predikovat vývoj na základě sebraných dat v takové míře, aby bylo možné provést hodnocení, zda je vhodné danou problematiku řešit pomocí strategie.</w:t>
      </w:r>
    </w:p>
    <w:p w:rsidR="00C3175B" w:rsidRPr="0078701B" w:rsidRDefault="00C3175B" w:rsidP="00C6182C">
      <w:pPr>
        <w:pStyle w:val="ListParagraph"/>
        <w:keepNext/>
        <w:keepLines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8701B">
        <w:rPr>
          <w:rFonts w:ascii="Arial" w:hAnsi="Arial" w:cs="Arial"/>
          <w:b/>
          <w:sz w:val="20"/>
          <w:szCs w:val="20"/>
          <w:lang w:val="cs-CZ"/>
        </w:rPr>
        <w:lastRenderedPageBreak/>
        <w:t xml:space="preserve">Analýza </w:t>
      </w:r>
      <w:r w:rsidR="00C6182C">
        <w:rPr>
          <w:rFonts w:ascii="Arial" w:hAnsi="Arial" w:cs="Arial"/>
          <w:b/>
          <w:sz w:val="20"/>
          <w:szCs w:val="20"/>
          <w:lang w:val="cs-CZ"/>
        </w:rPr>
        <w:t>předběžné vize</w:t>
      </w:r>
    </w:p>
    <w:p w:rsidR="00C3175B" w:rsidRPr="0078701B" w:rsidRDefault="00C6182C" w:rsidP="00C6182C">
      <w:pPr>
        <w:pStyle w:val="ListParagraph"/>
        <w:keepNext/>
        <w:keepLines/>
        <w:spacing w:after="120" w:line="240" w:lineRule="atLeast"/>
        <w:ind w:left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C6182C">
        <w:rPr>
          <w:rFonts w:ascii="Arial" w:hAnsi="Arial" w:cs="Arial"/>
          <w:sz w:val="20"/>
          <w:szCs w:val="20"/>
          <w:lang w:val="cs-CZ"/>
        </w:rPr>
        <w:t>V</w:t>
      </w:r>
      <w:r>
        <w:rPr>
          <w:rFonts w:ascii="Arial" w:hAnsi="Arial" w:cs="Arial"/>
          <w:sz w:val="20"/>
          <w:szCs w:val="20"/>
          <w:lang w:val="cs-CZ"/>
        </w:rPr>
        <w:t> této kapitole uvedou Zpracovatelé</w:t>
      </w:r>
      <w:r w:rsidRPr="00C6182C">
        <w:rPr>
          <w:rFonts w:ascii="Arial" w:hAnsi="Arial" w:cs="Arial"/>
          <w:sz w:val="20"/>
          <w:szCs w:val="20"/>
          <w:lang w:val="cs-CZ"/>
        </w:rPr>
        <w:t xml:space="preserve"> na základě sebraných dat a provedených analýz zhodnocení předběžné vize. </w:t>
      </w:r>
      <w:r>
        <w:rPr>
          <w:rFonts w:ascii="Arial" w:hAnsi="Arial" w:cs="Arial"/>
          <w:sz w:val="20"/>
          <w:szCs w:val="20"/>
          <w:lang w:val="cs-CZ"/>
        </w:rPr>
        <w:t>Součástí kapitoly bude zhodnocení</w:t>
      </w:r>
      <w:r w:rsidRPr="00C6182C">
        <w:rPr>
          <w:rFonts w:ascii="Arial" w:hAnsi="Arial" w:cs="Arial"/>
          <w:sz w:val="20"/>
          <w:szCs w:val="20"/>
          <w:lang w:val="cs-CZ"/>
        </w:rPr>
        <w:t xml:space="preserve">, zda </w:t>
      </w:r>
      <w:r>
        <w:rPr>
          <w:rFonts w:ascii="Arial" w:hAnsi="Arial" w:cs="Arial"/>
          <w:sz w:val="20"/>
          <w:szCs w:val="20"/>
          <w:lang w:val="cs-CZ"/>
        </w:rPr>
        <w:t xml:space="preserve">je </w:t>
      </w:r>
      <w:r w:rsidRPr="00C6182C">
        <w:rPr>
          <w:rFonts w:ascii="Arial" w:hAnsi="Arial" w:cs="Arial"/>
          <w:sz w:val="20"/>
          <w:szCs w:val="20"/>
          <w:lang w:val="cs-CZ"/>
        </w:rPr>
        <w:t xml:space="preserve">zadaná předběžná vize </w:t>
      </w:r>
      <w:r>
        <w:rPr>
          <w:rFonts w:ascii="Arial" w:hAnsi="Arial" w:cs="Arial"/>
          <w:sz w:val="20"/>
          <w:szCs w:val="20"/>
          <w:lang w:val="cs-CZ"/>
        </w:rPr>
        <w:t xml:space="preserve">realizovatelná a zda je </w:t>
      </w:r>
      <w:r w:rsidRPr="00C6182C">
        <w:rPr>
          <w:rFonts w:ascii="Arial" w:hAnsi="Arial" w:cs="Arial"/>
          <w:sz w:val="20"/>
          <w:szCs w:val="20"/>
          <w:lang w:val="cs-CZ"/>
        </w:rPr>
        <w:t xml:space="preserve">adekvátní k řešené problematice. V případě, že předběžná vize bude shledána nerealizovatelnou, </w:t>
      </w:r>
      <w:r>
        <w:rPr>
          <w:rFonts w:ascii="Arial" w:hAnsi="Arial" w:cs="Arial"/>
          <w:sz w:val="20"/>
          <w:szCs w:val="20"/>
          <w:lang w:val="cs-CZ"/>
        </w:rPr>
        <w:t>popíší Zpracovatelé v této kapitole</w:t>
      </w:r>
      <w:r w:rsidRPr="00C6182C">
        <w:rPr>
          <w:rFonts w:ascii="Arial" w:hAnsi="Arial" w:cs="Arial"/>
          <w:sz w:val="20"/>
          <w:szCs w:val="20"/>
          <w:lang w:val="cs-CZ"/>
        </w:rPr>
        <w:t xml:space="preserve"> upravené či upřesněné znění vize.</w:t>
      </w:r>
    </w:p>
    <w:p w:rsidR="00F234BF" w:rsidRPr="0078701B" w:rsidRDefault="006F66EB" w:rsidP="006F66EB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8701B">
        <w:rPr>
          <w:rFonts w:ascii="Arial" w:hAnsi="Arial" w:cs="Arial"/>
          <w:b/>
          <w:sz w:val="20"/>
          <w:szCs w:val="20"/>
          <w:lang w:val="cs-CZ"/>
        </w:rPr>
        <w:t>Organizace tvorby strategie</w:t>
      </w:r>
    </w:p>
    <w:p w:rsidR="00E80F8C" w:rsidRPr="0078701B" w:rsidRDefault="00E80F8C" w:rsidP="00E80F8C">
      <w:pPr>
        <w:pStyle w:val="ListParagraph"/>
        <w:spacing w:after="120" w:line="240" w:lineRule="atLeast"/>
        <w:ind w:left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78701B">
        <w:rPr>
          <w:rFonts w:ascii="Arial" w:hAnsi="Arial" w:cs="Arial"/>
          <w:sz w:val="20"/>
          <w:szCs w:val="20"/>
          <w:lang w:val="cs-CZ"/>
        </w:rPr>
        <w:t xml:space="preserve">V této kapitole </w:t>
      </w:r>
      <w:r w:rsidR="00B7565B">
        <w:rPr>
          <w:rFonts w:ascii="Arial" w:hAnsi="Arial" w:cs="Arial"/>
          <w:sz w:val="20"/>
          <w:szCs w:val="20"/>
          <w:lang w:val="cs-CZ"/>
        </w:rPr>
        <w:t>popíší Zpracovatelé</w:t>
      </w:r>
      <w:r w:rsidR="00775DCC">
        <w:rPr>
          <w:rFonts w:ascii="Arial" w:hAnsi="Arial" w:cs="Arial"/>
          <w:sz w:val="20"/>
          <w:szCs w:val="20"/>
          <w:lang w:val="cs-CZ"/>
        </w:rPr>
        <w:t xml:space="preserve"> základní rámec organizace tvorby strategie. Především identifik</w:t>
      </w:r>
      <w:r w:rsidR="00B7565B">
        <w:rPr>
          <w:rFonts w:ascii="Arial" w:hAnsi="Arial" w:cs="Arial"/>
          <w:sz w:val="20"/>
          <w:szCs w:val="20"/>
          <w:lang w:val="cs-CZ"/>
        </w:rPr>
        <w:t>ují</w:t>
      </w:r>
      <w:r w:rsidR="00775DCC">
        <w:rPr>
          <w:rFonts w:ascii="Arial" w:hAnsi="Arial" w:cs="Arial"/>
          <w:sz w:val="20"/>
          <w:szCs w:val="20"/>
          <w:lang w:val="cs-CZ"/>
        </w:rPr>
        <w:t xml:space="preserve"> </w:t>
      </w:r>
      <w:r w:rsidR="00B7565B">
        <w:rPr>
          <w:rFonts w:ascii="Arial" w:hAnsi="Arial" w:cs="Arial"/>
          <w:sz w:val="20"/>
          <w:szCs w:val="20"/>
          <w:lang w:val="cs-CZ"/>
        </w:rPr>
        <w:t>instituci</w:t>
      </w:r>
      <w:r w:rsidRPr="0078701B">
        <w:rPr>
          <w:rFonts w:ascii="Arial" w:hAnsi="Arial" w:cs="Arial"/>
          <w:sz w:val="20"/>
          <w:szCs w:val="20"/>
          <w:lang w:val="cs-CZ"/>
        </w:rPr>
        <w:t xml:space="preserve">, </w:t>
      </w:r>
      <w:r w:rsidR="00977250" w:rsidRPr="0078701B">
        <w:rPr>
          <w:rFonts w:ascii="Arial" w:hAnsi="Arial" w:cs="Arial"/>
          <w:sz w:val="20"/>
          <w:szCs w:val="20"/>
          <w:lang w:val="cs-CZ"/>
        </w:rPr>
        <w:t xml:space="preserve">která </w:t>
      </w:r>
      <w:r w:rsidRPr="0078701B">
        <w:rPr>
          <w:rFonts w:ascii="Arial" w:hAnsi="Arial" w:cs="Arial"/>
          <w:sz w:val="20"/>
          <w:szCs w:val="20"/>
          <w:lang w:val="cs-CZ"/>
        </w:rPr>
        <w:t>bude po</w:t>
      </w:r>
      <w:r w:rsidR="00775DCC">
        <w:rPr>
          <w:rFonts w:ascii="Arial" w:hAnsi="Arial" w:cs="Arial"/>
          <w:sz w:val="20"/>
          <w:szCs w:val="20"/>
          <w:lang w:val="cs-CZ"/>
        </w:rPr>
        <w:t>věřena řízením tvorby strategie. D</w:t>
      </w:r>
      <w:r w:rsidR="00977250" w:rsidRPr="0078701B">
        <w:rPr>
          <w:rFonts w:ascii="Arial" w:hAnsi="Arial" w:cs="Arial"/>
          <w:sz w:val="20"/>
          <w:szCs w:val="20"/>
          <w:lang w:val="cs-CZ"/>
        </w:rPr>
        <w:t xml:space="preserve">ále </w:t>
      </w:r>
      <w:r w:rsidR="00B7565B">
        <w:rPr>
          <w:rFonts w:ascii="Arial" w:hAnsi="Arial" w:cs="Arial"/>
          <w:sz w:val="20"/>
          <w:szCs w:val="20"/>
          <w:lang w:val="cs-CZ"/>
        </w:rPr>
        <w:t>Zpracovatelé</w:t>
      </w:r>
      <w:r w:rsidR="00B7565B" w:rsidRPr="0078701B">
        <w:rPr>
          <w:rFonts w:ascii="Arial" w:hAnsi="Arial" w:cs="Arial"/>
          <w:sz w:val="20"/>
          <w:szCs w:val="20"/>
          <w:lang w:val="cs-CZ"/>
        </w:rPr>
        <w:t xml:space="preserve"> </w:t>
      </w:r>
      <w:r w:rsidR="00B7565B">
        <w:rPr>
          <w:rFonts w:ascii="Arial" w:hAnsi="Arial" w:cs="Arial"/>
          <w:sz w:val="20"/>
          <w:szCs w:val="20"/>
          <w:lang w:val="cs-CZ"/>
        </w:rPr>
        <w:t xml:space="preserve">definují </w:t>
      </w:r>
      <w:r w:rsidRPr="0078701B">
        <w:rPr>
          <w:rFonts w:ascii="Arial" w:hAnsi="Arial" w:cs="Arial"/>
          <w:sz w:val="20"/>
          <w:szCs w:val="20"/>
          <w:lang w:val="cs-CZ"/>
        </w:rPr>
        <w:t>struktur</w:t>
      </w:r>
      <w:r w:rsidR="00B7565B">
        <w:rPr>
          <w:rFonts w:ascii="Arial" w:hAnsi="Arial" w:cs="Arial"/>
          <w:sz w:val="20"/>
          <w:szCs w:val="20"/>
          <w:lang w:val="cs-CZ"/>
        </w:rPr>
        <w:t>u</w:t>
      </w:r>
      <w:r w:rsidRPr="0078701B">
        <w:rPr>
          <w:rFonts w:ascii="Arial" w:hAnsi="Arial" w:cs="Arial"/>
          <w:sz w:val="20"/>
          <w:szCs w:val="20"/>
          <w:lang w:val="cs-CZ"/>
        </w:rPr>
        <w:t xml:space="preserve"> a složení projektového týmu podle typu a rozsahu uvažované strategie, </w:t>
      </w:r>
      <w:r w:rsidR="00B7565B">
        <w:rPr>
          <w:rFonts w:ascii="Arial" w:hAnsi="Arial" w:cs="Arial"/>
          <w:sz w:val="20"/>
          <w:szCs w:val="20"/>
          <w:lang w:val="cs-CZ"/>
        </w:rPr>
        <w:t>analyzují</w:t>
      </w:r>
      <w:r w:rsidR="00B7565B" w:rsidRPr="0078701B">
        <w:rPr>
          <w:rFonts w:ascii="Arial" w:hAnsi="Arial" w:cs="Arial"/>
          <w:sz w:val="20"/>
          <w:szCs w:val="20"/>
          <w:lang w:val="cs-CZ"/>
        </w:rPr>
        <w:t xml:space="preserve"> </w:t>
      </w:r>
      <w:r w:rsidRPr="0078701B">
        <w:rPr>
          <w:rFonts w:ascii="Arial" w:hAnsi="Arial" w:cs="Arial"/>
          <w:sz w:val="20"/>
          <w:szCs w:val="20"/>
          <w:lang w:val="cs-CZ"/>
        </w:rPr>
        <w:t>zainteresované strany a</w:t>
      </w:r>
      <w:r w:rsidR="00B7565B">
        <w:rPr>
          <w:rFonts w:ascii="Arial" w:hAnsi="Arial" w:cs="Arial"/>
          <w:sz w:val="20"/>
          <w:szCs w:val="20"/>
          <w:lang w:val="cs-CZ"/>
        </w:rPr>
        <w:t> vytvoří</w:t>
      </w:r>
      <w:r w:rsidR="00B7565B" w:rsidRPr="0078701B">
        <w:rPr>
          <w:rFonts w:ascii="Arial" w:hAnsi="Arial" w:cs="Arial"/>
          <w:sz w:val="20"/>
          <w:szCs w:val="20"/>
          <w:lang w:val="cs-CZ"/>
        </w:rPr>
        <w:t xml:space="preserve"> </w:t>
      </w:r>
      <w:r w:rsidRPr="0078701B">
        <w:rPr>
          <w:rFonts w:ascii="Arial" w:hAnsi="Arial" w:cs="Arial"/>
          <w:sz w:val="20"/>
          <w:szCs w:val="20"/>
          <w:lang w:val="cs-CZ"/>
        </w:rPr>
        <w:t>odhad nákladů a harmonogramu tvorby strategie.</w:t>
      </w:r>
    </w:p>
    <w:p w:rsidR="00E80F8C" w:rsidRDefault="00E80F8C" w:rsidP="004B5104">
      <w:pPr>
        <w:pStyle w:val="ListParagraph"/>
        <w:numPr>
          <w:ilvl w:val="1"/>
          <w:numId w:val="10"/>
        </w:numPr>
        <w:spacing w:after="120" w:line="240" w:lineRule="atLeast"/>
        <w:ind w:hanging="36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78701B">
        <w:rPr>
          <w:rFonts w:ascii="Arial" w:hAnsi="Arial" w:cs="Arial"/>
          <w:i/>
          <w:sz w:val="20"/>
          <w:szCs w:val="20"/>
          <w:lang w:val="cs-CZ"/>
        </w:rPr>
        <w:t>Struktura a složení projektového týmu</w:t>
      </w:r>
    </w:p>
    <w:p w:rsidR="00624548" w:rsidRPr="00624548" w:rsidRDefault="00617368" w:rsidP="004B5104">
      <w:pPr>
        <w:pStyle w:val="Bulletcopy2"/>
        <w:tabs>
          <w:tab w:val="clear" w:pos="362"/>
          <w:tab w:val="num" w:pos="567"/>
        </w:tabs>
        <w:spacing w:before="12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Obsahuje n</w:t>
      </w:r>
      <w:r w:rsidR="00624548" w:rsidRPr="00624548">
        <w:rPr>
          <w:rFonts w:cs="Arial"/>
          <w:szCs w:val="20"/>
          <w:lang w:val="cs-CZ"/>
        </w:rPr>
        <w:t xml:space="preserve">ávrh struktury a naplnění organizační struktury tvorby strategie, tj. především </w:t>
      </w:r>
      <w:r>
        <w:rPr>
          <w:rFonts w:cs="Arial"/>
          <w:szCs w:val="20"/>
          <w:lang w:val="cs-CZ"/>
        </w:rPr>
        <w:t>obsazení role</w:t>
      </w:r>
      <w:r w:rsidR="00624548" w:rsidRPr="00624548">
        <w:rPr>
          <w:rFonts w:cs="Arial"/>
          <w:szCs w:val="20"/>
          <w:lang w:val="cs-CZ"/>
        </w:rPr>
        <w:t xml:space="preserve"> </w:t>
      </w:r>
      <w:r w:rsidR="005C2F55">
        <w:rPr>
          <w:rFonts w:cs="Arial"/>
          <w:szCs w:val="20"/>
          <w:lang w:val="cs-CZ"/>
        </w:rPr>
        <w:t>Gestora</w:t>
      </w:r>
      <w:r w:rsidR="00624548" w:rsidRPr="00624548">
        <w:rPr>
          <w:rFonts w:cs="Arial"/>
          <w:szCs w:val="20"/>
          <w:lang w:val="cs-CZ"/>
        </w:rPr>
        <w:t xml:space="preserve"> tvorby strategie, Koordinátora tvorby strategie, </w:t>
      </w:r>
      <w:r>
        <w:rPr>
          <w:rFonts w:cs="Arial"/>
          <w:szCs w:val="20"/>
          <w:lang w:val="cs-CZ"/>
        </w:rPr>
        <w:t xml:space="preserve">složení </w:t>
      </w:r>
      <w:r w:rsidR="00624548" w:rsidRPr="00624548">
        <w:rPr>
          <w:rFonts w:cs="Arial"/>
          <w:szCs w:val="20"/>
          <w:lang w:val="cs-CZ"/>
        </w:rPr>
        <w:t>Tým</w:t>
      </w:r>
      <w:r>
        <w:rPr>
          <w:rFonts w:cs="Arial"/>
          <w:szCs w:val="20"/>
          <w:lang w:val="cs-CZ"/>
        </w:rPr>
        <w:t>u</w:t>
      </w:r>
      <w:r w:rsidR="00624548" w:rsidRPr="00624548">
        <w:rPr>
          <w:rFonts w:cs="Arial"/>
          <w:szCs w:val="20"/>
          <w:lang w:val="cs-CZ"/>
        </w:rPr>
        <w:t xml:space="preserve"> pro tvorbu strategie a další</w:t>
      </w:r>
      <w:r>
        <w:rPr>
          <w:rFonts w:cs="Arial"/>
          <w:szCs w:val="20"/>
          <w:lang w:val="cs-CZ"/>
        </w:rPr>
        <w:t>ch</w:t>
      </w:r>
      <w:r w:rsidR="00624548" w:rsidRPr="00624548">
        <w:rPr>
          <w:rFonts w:cs="Arial"/>
          <w:szCs w:val="20"/>
          <w:lang w:val="cs-CZ"/>
        </w:rPr>
        <w:t xml:space="preserve"> rol</w:t>
      </w:r>
      <w:r>
        <w:rPr>
          <w:rFonts w:cs="Arial"/>
          <w:szCs w:val="20"/>
          <w:lang w:val="cs-CZ"/>
        </w:rPr>
        <w:t>í</w:t>
      </w:r>
      <w:r w:rsidR="00624548" w:rsidRPr="00624548">
        <w:rPr>
          <w:rFonts w:cs="Arial"/>
          <w:szCs w:val="20"/>
          <w:lang w:val="cs-CZ"/>
        </w:rPr>
        <w:t xml:space="preserve"> potřebn</w:t>
      </w:r>
      <w:r>
        <w:rPr>
          <w:rFonts w:cs="Arial"/>
          <w:szCs w:val="20"/>
          <w:lang w:val="cs-CZ"/>
        </w:rPr>
        <w:t>ých</w:t>
      </w:r>
      <w:r w:rsidR="00624548" w:rsidRPr="00624548">
        <w:rPr>
          <w:rFonts w:cs="Arial"/>
          <w:szCs w:val="20"/>
          <w:lang w:val="cs-CZ"/>
        </w:rPr>
        <w:t xml:space="preserve"> pro tvorbu dané strategie</w:t>
      </w:r>
      <w:r w:rsidR="004B5104">
        <w:rPr>
          <w:rFonts w:cs="Arial"/>
          <w:szCs w:val="20"/>
          <w:lang w:val="cs-CZ"/>
        </w:rPr>
        <w:t xml:space="preserve">. </w:t>
      </w:r>
    </w:p>
    <w:p w:rsidR="00E80F8C" w:rsidRPr="00885E65" w:rsidRDefault="00E80F8C" w:rsidP="00733634">
      <w:pPr>
        <w:pStyle w:val="ListParagraph"/>
        <w:keepNext/>
        <w:keepLines/>
        <w:numPr>
          <w:ilvl w:val="1"/>
          <w:numId w:val="10"/>
        </w:numPr>
        <w:spacing w:after="120" w:line="240" w:lineRule="atLeast"/>
        <w:ind w:hanging="36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885E65">
        <w:rPr>
          <w:rFonts w:ascii="Arial" w:hAnsi="Arial" w:cs="Arial"/>
          <w:i/>
          <w:sz w:val="20"/>
          <w:szCs w:val="20"/>
          <w:lang w:val="cs-CZ"/>
        </w:rPr>
        <w:t>Analýza zainteresovaných stran</w:t>
      </w:r>
    </w:p>
    <w:p w:rsidR="004B5104" w:rsidRPr="00885E65" w:rsidRDefault="00617368" w:rsidP="00733634">
      <w:pPr>
        <w:pStyle w:val="Bulletcopy2"/>
        <w:keepNext/>
        <w:keepLines/>
        <w:tabs>
          <w:tab w:val="clear" w:pos="362"/>
          <w:tab w:val="num" w:pos="567"/>
        </w:tabs>
        <w:spacing w:before="12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Obsahuje popis</w:t>
      </w:r>
      <w:r w:rsidR="00885E65" w:rsidRPr="00885E65">
        <w:rPr>
          <w:rFonts w:cs="Arial"/>
          <w:szCs w:val="20"/>
          <w:lang w:val="cs-CZ"/>
        </w:rPr>
        <w:t xml:space="preserve"> klíčov</w:t>
      </w:r>
      <w:r>
        <w:rPr>
          <w:rFonts w:cs="Arial"/>
          <w:szCs w:val="20"/>
          <w:lang w:val="cs-CZ"/>
        </w:rPr>
        <w:t>ých</w:t>
      </w:r>
      <w:r w:rsidR="00885E65" w:rsidRPr="00885E65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>zainteresovaných</w:t>
      </w:r>
      <w:r w:rsidR="00885E65">
        <w:rPr>
          <w:rFonts w:cs="Arial"/>
          <w:szCs w:val="20"/>
          <w:lang w:val="cs-CZ"/>
        </w:rPr>
        <w:t xml:space="preserve"> stran a rámcov</w:t>
      </w:r>
      <w:r>
        <w:rPr>
          <w:rFonts w:cs="Arial"/>
          <w:szCs w:val="20"/>
          <w:lang w:val="cs-CZ"/>
        </w:rPr>
        <w:t>ý</w:t>
      </w:r>
      <w:r w:rsidR="00885E65">
        <w:rPr>
          <w:rFonts w:cs="Arial"/>
          <w:szCs w:val="20"/>
          <w:lang w:val="cs-CZ"/>
        </w:rPr>
        <w:t xml:space="preserve"> </w:t>
      </w:r>
      <w:r>
        <w:rPr>
          <w:rFonts w:cs="Arial"/>
          <w:szCs w:val="20"/>
          <w:lang w:val="cs-CZ"/>
        </w:rPr>
        <w:t>návrh</w:t>
      </w:r>
      <w:r w:rsidR="00885E65">
        <w:rPr>
          <w:rFonts w:cs="Arial"/>
          <w:szCs w:val="20"/>
          <w:lang w:val="cs-CZ"/>
        </w:rPr>
        <w:t xml:space="preserve"> způsob</w:t>
      </w:r>
      <w:r>
        <w:rPr>
          <w:rFonts w:cs="Arial"/>
          <w:szCs w:val="20"/>
          <w:lang w:val="cs-CZ"/>
        </w:rPr>
        <w:t>u</w:t>
      </w:r>
      <w:r w:rsidR="00885E65">
        <w:rPr>
          <w:rFonts w:cs="Arial"/>
          <w:szCs w:val="20"/>
          <w:lang w:val="cs-CZ"/>
        </w:rPr>
        <w:t xml:space="preserve"> jejich zapojení do tvorby </w:t>
      </w:r>
      <w:r w:rsidR="00295780">
        <w:rPr>
          <w:rFonts w:cs="Arial"/>
          <w:szCs w:val="20"/>
          <w:lang w:val="cs-CZ"/>
        </w:rPr>
        <w:t xml:space="preserve">strategie. </w:t>
      </w:r>
      <w:r>
        <w:rPr>
          <w:rFonts w:cs="Arial"/>
          <w:szCs w:val="20"/>
          <w:lang w:val="cs-CZ"/>
        </w:rPr>
        <w:t>Dále budou v této podkapitole uvedené</w:t>
      </w:r>
      <w:r w:rsidR="00295780">
        <w:rPr>
          <w:rFonts w:cs="Arial"/>
          <w:szCs w:val="20"/>
          <w:lang w:val="cs-CZ"/>
        </w:rPr>
        <w:t xml:space="preserve"> zainteresované strany</w:t>
      </w:r>
      <w:r>
        <w:rPr>
          <w:rFonts w:cs="Arial"/>
          <w:szCs w:val="20"/>
          <w:lang w:val="cs-CZ"/>
        </w:rPr>
        <w:t>, které</w:t>
      </w:r>
      <w:r w:rsidR="00295780">
        <w:rPr>
          <w:rFonts w:cs="Arial"/>
          <w:szCs w:val="20"/>
          <w:lang w:val="cs-CZ"/>
        </w:rPr>
        <w:t xml:space="preserve"> se budou podílet na schvalování strategie (respektive se budou podílet na samotném rozhodnutí o tvorbě strategie). Zároveň budou </w:t>
      </w:r>
      <w:r>
        <w:rPr>
          <w:rFonts w:cs="Arial"/>
          <w:szCs w:val="20"/>
          <w:lang w:val="cs-CZ"/>
        </w:rPr>
        <w:t>popsány</w:t>
      </w:r>
      <w:r w:rsidR="00295780">
        <w:rPr>
          <w:rFonts w:cs="Arial"/>
          <w:szCs w:val="20"/>
          <w:lang w:val="cs-CZ"/>
        </w:rPr>
        <w:t xml:space="preserve"> hlavní zájmy, potřeby a priority klíčových zainteresovaných stran, které mohou ovlivnit tvorbu strategie nebo její schválení.</w:t>
      </w:r>
    </w:p>
    <w:p w:rsidR="00624548" w:rsidRDefault="00624548" w:rsidP="004B5104">
      <w:pPr>
        <w:pStyle w:val="ListParagraph"/>
        <w:numPr>
          <w:ilvl w:val="1"/>
          <w:numId w:val="10"/>
        </w:numPr>
        <w:spacing w:after="120" w:line="240" w:lineRule="atLeast"/>
        <w:ind w:hanging="36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>Aktivity tvorby strategie</w:t>
      </w:r>
    </w:p>
    <w:p w:rsidR="004B5104" w:rsidRPr="004B5104" w:rsidRDefault="004B5104" w:rsidP="004B5104">
      <w:pPr>
        <w:pStyle w:val="Bulletcopy2"/>
        <w:tabs>
          <w:tab w:val="clear" w:pos="362"/>
          <w:tab w:val="num" w:pos="567"/>
        </w:tabs>
        <w:spacing w:before="12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Tato podkapitola obsahuje</w:t>
      </w:r>
      <w:r w:rsidRPr="004B5104">
        <w:rPr>
          <w:rFonts w:cs="Arial"/>
          <w:szCs w:val="20"/>
          <w:lang w:val="cs-CZ"/>
        </w:rPr>
        <w:t xml:space="preserve"> hlavní aktivity a činnosti </w:t>
      </w:r>
      <w:r w:rsidR="00327DF5">
        <w:rPr>
          <w:rFonts w:cs="Arial"/>
          <w:szCs w:val="20"/>
          <w:lang w:val="cs-CZ"/>
        </w:rPr>
        <w:t xml:space="preserve">(včetně indikace metod, nástrojů a technik potřebných pro jejich realizaci) </w:t>
      </w:r>
      <w:r w:rsidRPr="004B5104">
        <w:rPr>
          <w:rFonts w:cs="Arial"/>
          <w:szCs w:val="20"/>
          <w:lang w:val="cs-CZ"/>
        </w:rPr>
        <w:t>potřebné pro vytvoření strategie</w:t>
      </w:r>
      <w:r>
        <w:rPr>
          <w:rFonts w:cs="Arial"/>
          <w:szCs w:val="20"/>
          <w:lang w:val="cs-CZ"/>
        </w:rPr>
        <w:t>, přičemž je u nich uveden</w:t>
      </w:r>
      <w:r w:rsidRPr="004B5104">
        <w:rPr>
          <w:rFonts w:cs="Arial"/>
          <w:szCs w:val="20"/>
          <w:lang w:val="cs-CZ"/>
        </w:rPr>
        <w:t xml:space="preserve"> jejich předpokládaný rozsah</w:t>
      </w:r>
      <w:r>
        <w:rPr>
          <w:rFonts w:cs="Arial"/>
          <w:szCs w:val="20"/>
          <w:lang w:val="cs-CZ"/>
        </w:rPr>
        <w:t>.</w:t>
      </w:r>
    </w:p>
    <w:p w:rsidR="00624548" w:rsidRDefault="00E80F8C" w:rsidP="004B5104">
      <w:pPr>
        <w:pStyle w:val="ListParagraph"/>
        <w:numPr>
          <w:ilvl w:val="1"/>
          <w:numId w:val="10"/>
        </w:numPr>
        <w:spacing w:after="120" w:line="240" w:lineRule="atLeast"/>
        <w:ind w:hanging="36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624548">
        <w:rPr>
          <w:rFonts w:ascii="Arial" w:hAnsi="Arial" w:cs="Arial"/>
          <w:i/>
          <w:sz w:val="20"/>
          <w:szCs w:val="20"/>
          <w:lang w:val="cs-CZ"/>
        </w:rPr>
        <w:t>Odhad nákladů a harmonogramu tvorby strategie</w:t>
      </w:r>
    </w:p>
    <w:p w:rsidR="004B5104" w:rsidRDefault="004B5104" w:rsidP="004B5104">
      <w:pPr>
        <w:pStyle w:val="Bulletcopy2"/>
        <w:tabs>
          <w:tab w:val="clear" w:pos="362"/>
          <w:tab w:val="num" w:pos="567"/>
        </w:tabs>
        <w:spacing w:before="12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I</w:t>
      </w:r>
      <w:r w:rsidRPr="004B5104">
        <w:rPr>
          <w:rFonts w:cs="Arial"/>
          <w:szCs w:val="20"/>
          <w:lang w:val="cs-CZ"/>
        </w:rPr>
        <w:t>ndikativní harmonogram a rozpočet tvorby strategie</w:t>
      </w:r>
      <w:r>
        <w:rPr>
          <w:rFonts w:cs="Arial"/>
          <w:szCs w:val="20"/>
          <w:lang w:val="cs-CZ"/>
        </w:rPr>
        <w:t xml:space="preserve"> zohledňuje</w:t>
      </w:r>
      <w:r w:rsidRPr="004B5104">
        <w:rPr>
          <w:rFonts w:cs="Arial"/>
          <w:szCs w:val="20"/>
          <w:lang w:val="cs-CZ"/>
        </w:rPr>
        <w:t xml:space="preserve"> především nastavený rozsah a</w:t>
      </w:r>
      <w:r>
        <w:rPr>
          <w:rFonts w:cs="Arial"/>
          <w:szCs w:val="20"/>
          <w:lang w:val="cs-CZ"/>
        </w:rPr>
        <w:t> </w:t>
      </w:r>
      <w:r w:rsidRPr="004B5104">
        <w:rPr>
          <w:rFonts w:cs="Arial"/>
          <w:szCs w:val="20"/>
          <w:lang w:val="cs-CZ"/>
        </w:rPr>
        <w:t>hlavní aktivity tvorby strategie.</w:t>
      </w:r>
    </w:p>
    <w:p w:rsidR="004B5104" w:rsidRPr="00885E65" w:rsidRDefault="004B5104" w:rsidP="004B5104">
      <w:pPr>
        <w:pStyle w:val="ListParagraph"/>
        <w:numPr>
          <w:ilvl w:val="1"/>
          <w:numId w:val="10"/>
        </w:numPr>
        <w:spacing w:after="120" w:line="240" w:lineRule="atLeast"/>
        <w:ind w:hanging="36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885E65">
        <w:rPr>
          <w:rFonts w:ascii="Arial" w:hAnsi="Arial" w:cs="Arial"/>
          <w:i/>
          <w:sz w:val="20"/>
          <w:szCs w:val="20"/>
          <w:lang w:val="cs-CZ"/>
        </w:rPr>
        <w:t>Hlavní rizika tvorby strategie</w:t>
      </w:r>
    </w:p>
    <w:p w:rsidR="004B5104" w:rsidRDefault="00617368" w:rsidP="00885E65">
      <w:pPr>
        <w:pStyle w:val="Bulletcopy2"/>
        <w:tabs>
          <w:tab w:val="clear" w:pos="362"/>
          <w:tab w:val="num" w:pos="567"/>
        </w:tabs>
        <w:spacing w:before="120" w:line="240" w:lineRule="atLeast"/>
        <w:ind w:left="426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Obsahuje popis </w:t>
      </w:r>
      <w:r w:rsidR="00885E65" w:rsidRPr="00885E65">
        <w:rPr>
          <w:rFonts w:cs="Arial"/>
          <w:szCs w:val="20"/>
          <w:lang w:val="cs-CZ"/>
        </w:rPr>
        <w:t>hlavní</w:t>
      </w:r>
      <w:r>
        <w:rPr>
          <w:rFonts w:cs="Arial"/>
          <w:szCs w:val="20"/>
          <w:lang w:val="cs-CZ"/>
        </w:rPr>
        <w:t>ch</w:t>
      </w:r>
      <w:r w:rsidR="00885E65" w:rsidRPr="00885E65">
        <w:rPr>
          <w:rFonts w:cs="Arial"/>
          <w:szCs w:val="20"/>
          <w:lang w:val="cs-CZ"/>
        </w:rPr>
        <w:t xml:space="preserve"> rizik spojen</w:t>
      </w:r>
      <w:r>
        <w:rPr>
          <w:rFonts w:cs="Arial"/>
          <w:szCs w:val="20"/>
          <w:lang w:val="cs-CZ"/>
        </w:rPr>
        <w:t>ých</w:t>
      </w:r>
      <w:r w:rsidR="00885E65" w:rsidRPr="00885E65">
        <w:rPr>
          <w:rFonts w:cs="Arial"/>
          <w:szCs w:val="20"/>
          <w:lang w:val="cs-CZ"/>
        </w:rPr>
        <w:t xml:space="preserve"> s tvorbou strategie a</w:t>
      </w:r>
      <w:r>
        <w:rPr>
          <w:rFonts w:cs="Arial"/>
          <w:szCs w:val="20"/>
          <w:lang w:val="cs-CZ"/>
        </w:rPr>
        <w:t xml:space="preserve"> vyhodnocení jejich významnosti (tj. jak mohou </w:t>
      </w:r>
      <w:r w:rsidR="00885E65" w:rsidRPr="00885E65">
        <w:rPr>
          <w:rFonts w:cs="Arial"/>
          <w:szCs w:val="20"/>
          <w:lang w:val="cs-CZ"/>
        </w:rPr>
        <w:t xml:space="preserve">tato </w:t>
      </w:r>
      <w:r>
        <w:rPr>
          <w:rFonts w:cs="Arial"/>
          <w:szCs w:val="20"/>
          <w:lang w:val="cs-CZ"/>
        </w:rPr>
        <w:t xml:space="preserve">rizika postup tvorby strategie </w:t>
      </w:r>
      <w:r w:rsidR="00885E65" w:rsidRPr="00885E65">
        <w:rPr>
          <w:rFonts w:cs="Arial"/>
          <w:szCs w:val="20"/>
          <w:lang w:val="cs-CZ"/>
        </w:rPr>
        <w:t>včetně jejího schválení ovlivnit</w:t>
      </w:r>
      <w:r>
        <w:rPr>
          <w:rFonts w:cs="Arial"/>
          <w:szCs w:val="20"/>
          <w:lang w:val="cs-CZ"/>
        </w:rPr>
        <w:t>)</w:t>
      </w:r>
      <w:r w:rsidR="00885E65" w:rsidRPr="00885E65">
        <w:rPr>
          <w:rFonts w:cs="Arial"/>
          <w:szCs w:val="20"/>
          <w:lang w:val="cs-CZ"/>
        </w:rPr>
        <w:t>.</w:t>
      </w:r>
    </w:p>
    <w:p w:rsidR="00733634" w:rsidRPr="0078701B" w:rsidRDefault="00733634" w:rsidP="00733634">
      <w:pPr>
        <w:pStyle w:val="ListParagraph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Doporučení dalšího postupu</w:t>
      </w:r>
    </w:p>
    <w:p w:rsidR="00733634" w:rsidRPr="0078701B" w:rsidRDefault="00733634" w:rsidP="00733634">
      <w:pPr>
        <w:pStyle w:val="ListParagraph"/>
        <w:spacing w:after="120" w:line="240" w:lineRule="atLeast"/>
        <w:ind w:left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kapitole </w:t>
      </w:r>
      <w:r w:rsidR="00B7565B">
        <w:rPr>
          <w:rFonts w:ascii="Arial" w:hAnsi="Arial" w:cs="Arial"/>
          <w:sz w:val="20"/>
          <w:szCs w:val="20"/>
          <w:lang w:val="cs-CZ"/>
        </w:rPr>
        <w:t>uvedou Zpracovatelé</w:t>
      </w:r>
      <w:r w:rsidR="00B7565B" w:rsidRPr="0078701B">
        <w:rPr>
          <w:rFonts w:ascii="Arial" w:hAnsi="Arial" w:cs="Arial"/>
          <w:sz w:val="20"/>
          <w:szCs w:val="20"/>
          <w:lang w:val="cs-CZ"/>
        </w:rPr>
        <w:t xml:space="preserve"> </w:t>
      </w:r>
      <w:r w:rsidR="00B7565B">
        <w:rPr>
          <w:rFonts w:ascii="Arial" w:hAnsi="Arial" w:cs="Arial"/>
          <w:sz w:val="20"/>
          <w:szCs w:val="20"/>
          <w:lang w:val="cs-CZ"/>
        </w:rPr>
        <w:t xml:space="preserve">svoje stanovisko </w:t>
      </w:r>
      <w:r w:rsidRPr="00733634">
        <w:rPr>
          <w:rFonts w:ascii="Arial" w:hAnsi="Arial" w:cs="Arial"/>
          <w:sz w:val="20"/>
          <w:szCs w:val="20"/>
          <w:lang w:val="cs-CZ"/>
        </w:rPr>
        <w:t xml:space="preserve">(doporučení), zda ve tvorbě strategie pokračovat nebo nikoliv. </w:t>
      </w:r>
      <w:r>
        <w:rPr>
          <w:rFonts w:ascii="Arial" w:hAnsi="Arial" w:cs="Arial"/>
          <w:sz w:val="20"/>
          <w:szCs w:val="20"/>
          <w:lang w:val="cs-CZ"/>
        </w:rPr>
        <w:t>Toto stanovisko by mělo vycházet</w:t>
      </w:r>
      <w:r w:rsidRPr="00733634">
        <w:rPr>
          <w:rFonts w:ascii="Arial" w:hAnsi="Arial" w:cs="Arial"/>
          <w:sz w:val="20"/>
          <w:szCs w:val="20"/>
          <w:lang w:val="cs-CZ"/>
        </w:rPr>
        <w:t xml:space="preserve"> z obsahu věcné části (tj. především výsledku realizovaných analýz a zjištěných informací) i z projektové části (tj. například z indikativního rozpočtu, vrcholové analýzy rizik, zainteresovaných stran apod.) Vstupní zprávy</w:t>
      </w:r>
    </w:p>
    <w:p w:rsidR="00784082" w:rsidRDefault="00784082">
      <w:pPr>
        <w:spacing w:after="200" w:line="276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cs="Arial"/>
          <w:szCs w:val="20"/>
          <w:lang w:val="cs-CZ"/>
        </w:rPr>
        <w:br w:type="page"/>
      </w:r>
    </w:p>
    <w:p w:rsidR="00784082" w:rsidRPr="00F36843" w:rsidRDefault="00784082" w:rsidP="00784082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Šablona</w:t>
      </w:r>
      <w:r w:rsidRPr="00F36843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Vstupní zprávy k doplnění</w:t>
      </w:r>
    </w:p>
    <w:p w:rsidR="00784082" w:rsidRDefault="00784082" w:rsidP="00784082">
      <w:pPr>
        <w:pStyle w:val="ListParagraph"/>
        <w:numPr>
          <w:ilvl w:val="0"/>
          <w:numId w:val="28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8701B">
        <w:rPr>
          <w:rFonts w:ascii="Arial" w:hAnsi="Arial" w:cs="Arial"/>
          <w:b/>
          <w:sz w:val="20"/>
          <w:szCs w:val="20"/>
          <w:lang w:val="cs-CZ"/>
        </w:rPr>
        <w:t xml:space="preserve">Úvod </w:t>
      </w:r>
    </w:p>
    <w:p w:rsidR="00784082" w:rsidRDefault="00784082" w:rsidP="00784082">
      <w:pPr>
        <w:spacing w:after="120" w:line="240" w:lineRule="atLeast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784082">
        <w:rPr>
          <w:rFonts w:ascii="Arial" w:hAnsi="Arial" w:cs="Arial"/>
          <w:i/>
          <w:sz w:val="20"/>
          <w:szCs w:val="20"/>
          <w:lang w:val="cs-CZ"/>
        </w:rPr>
        <w:t xml:space="preserve">doplnit </w:t>
      </w:r>
      <w:r w:rsidR="00E4176D">
        <w:rPr>
          <w:rFonts w:ascii="Arial" w:hAnsi="Arial" w:cs="Arial"/>
          <w:i/>
          <w:sz w:val="20"/>
          <w:szCs w:val="20"/>
          <w:lang w:val="cs-CZ"/>
        </w:rPr>
        <w:t>tabulku a text</w:t>
      </w:r>
    </w:p>
    <w:tbl>
      <w:tblPr>
        <w:tblStyle w:val="TableGrid"/>
        <w:tblW w:w="0" w:type="auto"/>
        <w:tblLayout w:type="fixed"/>
        <w:tblLook w:val="04A0"/>
      </w:tblPr>
      <w:tblGrid>
        <w:gridCol w:w="3061"/>
        <w:gridCol w:w="6123"/>
      </w:tblGrid>
      <w:tr w:rsidR="001C4466" w:rsidTr="00DD68E1">
        <w:trPr>
          <w:trHeight w:val="397"/>
        </w:trPr>
        <w:tc>
          <w:tcPr>
            <w:tcW w:w="9184" w:type="dxa"/>
            <w:gridSpan w:val="2"/>
            <w:shd w:val="clear" w:color="auto" w:fill="BFBFBF" w:themeFill="background1" w:themeFillShade="BF"/>
            <w:vAlign w:val="center"/>
          </w:tcPr>
          <w:p w:rsidR="001C4466" w:rsidRPr="001C4466" w:rsidRDefault="001C4466" w:rsidP="001C4466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1C4466">
              <w:rPr>
                <w:rFonts w:ascii="Arial" w:hAnsi="Arial" w:cs="Arial"/>
                <w:b/>
                <w:sz w:val="20"/>
                <w:szCs w:val="20"/>
                <w:lang w:val="cs-CZ"/>
              </w:rPr>
              <w:t>ZÁKLADNÍ INFORMACE O VYTVÁŘENÉ STRATEGII</w:t>
            </w:r>
          </w:p>
        </w:tc>
      </w:tr>
      <w:tr w:rsidR="00E4176D" w:rsidTr="00E4176D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E4176D" w:rsidRPr="00E4176D" w:rsidRDefault="00E4176D" w:rsidP="00E4176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Název vytvářené strategie</w:t>
            </w:r>
          </w:p>
        </w:tc>
        <w:tc>
          <w:tcPr>
            <w:tcW w:w="6123" w:type="dxa"/>
            <w:vAlign w:val="center"/>
          </w:tcPr>
          <w:p w:rsidR="00E4176D" w:rsidRDefault="00E4176D" w:rsidP="00E4176D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4176D" w:rsidTr="00E4176D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E4176D" w:rsidRPr="00E4176D" w:rsidRDefault="00E4176D" w:rsidP="00E4176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Zadavatel strategie</w:t>
            </w:r>
          </w:p>
        </w:tc>
        <w:tc>
          <w:tcPr>
            <w:tcW w:w="6123" w:type="dxa"/>
            <w:vAlign w:val="center"/>
          </w:tcPr>
          <w:p w:rsidR="00E4176D" w:rsidRDefault="00E4176D" w:rsidP="00E4176D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4176D" w:rsidTr="00E4176D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E4176D" w:rsidRPr="00E4176D" w:rsidRDefault="00E4176D" w:rsidP="00E4176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Gestor tvorby strategie</w:t>
            </w:r>
          </w:p>
        </w:tc>
        <w:tc>
          <w:tcPr>
            <w:tcW w:w="6123" w:type="dxa"/>
            <w:vAlign w:val="center"/>
          </w:tcPr>
          <w:p w:rsidR="00E4176D" w:rsidRDefault="00E4176D" w:rsidP="00E4176D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4176D" w:rsidTr="00E4176D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E4176D" w:rsidRPr="00E4176D" w:rsidRDefault="00E4176D" w:rsidP="00E4176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Koordinátor tvorby strategie</w:t>
            </w:r>
          </w:p>
        </w:tc>
        <w:tc>
          <w:tcPr>
            <w:tcW w:w="6123" w:type="dxa"/>
            <w:vAlign w:val="center"/>
          </w:tcPr>
          <w:p w:rsidR="00E4176D" w:rsidRDefault="00E4176D" w:rsidP="00E4176D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4176D" w:rsidTr="00E4176D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E4176D" w:rsidRPr="00E4176D" w:rsidRDefault="001C4466" w:rsidP="00E4176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Doba tvorby strategie</w:t>
            </w:r>
          </w:p>
        </w:tc>
        <w:tc>
          <w:tcPr>
            <w:tcW w:w="6123" w:type="dxa"/>
            <w:vAlign w:val="center"/>
          </w:tcPr>
          <w:p w:rsidR="00E4176D" w:rsidRDefault="00E4176D" w:rsidP="00E4176D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4176D" w:rsidTr="00E4176D">
        <w:trPr>
          <w:trHeight w:val="39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E4176D" w:rsidRPr="00E4176D" w:rsidRDefault="00E4176D" w:rsidP="00E4176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Schvalovatel</w:t>
            </w:r>
            <w:r w:rsidR="001C4466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strategie</w:t>
            </w:r>
          </w:p>
        </w:tc>
        <w:tc>
          <w:tcPr>
            <w:tcW w:w="6123" w:type="dxa"/>
            <w:vAlign w:val="center"/>
          </w:tcPr>
          <w:p w:rsidR="00E4176D" w:rsidRDefault="00E4176D" w:rsidP="00E4176D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4176D" w:rsidTr="001C4466">
        <w:trPr>
          <w:trHeight w:val="141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E4176D" w:rsidRPr="00E4176D" w:rsidRDefault="00E4176D" w:rsidP="00E4176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Kontext vzniku strategie</w:t>
            </w:r>
          </w:p>
        </w:tc>
        <w:tc>
          <w:tcPr>
            <w:tcW w:w="6123" w:type="dxa"/>
            <w:vAlign w:val="center"/>
          </w:tcPr>
          <w:p w:rsidR="00E4176D" w:rsidRDefault="00E4176D" w:rsidP="00E4176D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4176D" w:rsidTr="001C4466">
        <w:trPr>
          <w:trHeight w:val="141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E4176D" w:rsidRPr="00E4176D" w:rsidRDefault="00E4176D" w:rsidP="00E4176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Předběžná vize</w:t>
            </w:r>
          </w:p>
        </w:tc>
        <w:tc>
          <w:tcPr>
            <w:tcW w:w="6123" w:type="dxa"/>
            <w:vAlign w:val="center"/>
          </w:tcPr>
          <w:p w:rsidR="00E4176D" w:rsidRDefault="00E4176D" w:rsidP="00E4176D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E4176D" w:rsidTr="001C4466">
        <w:trPr>
          <w:trHeight w:val="1417"/>
        </w:trPr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E4176D" w:rsidRPr="00E4176D" w:rsidRDefault="001C4466" w:rsidP="00E4176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cs-CZ"/>
              </w:rPr>
              <w:t>Cíl tvorby strategie</w:t>
            </w:r>
          </w:p>
        </w:tc>
        <w:tc>
          <w:tcPr>
            <w:tcW w:w="6123" w:type="dxa"/>
            <w:vAlign w:val="center"/>
          </w:tcPr>
          <w:p w:rsidR="00E4176D" w:rsidRDefault="00E4176D" w:rsidP="00E4176D">
            <w:pPr>
              <w:spacing w:line="240" w:lineRule="atLeast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:rsidR="00784082" w:rsidRDefault="00784082" w:rsidP="001C4466">
      <w:pPr>
        <w:pStyle w:val="ListParagraph"/>
        <w:numPr>
          <w:ilvl w:val="0"/>
          <w:numId w:val="28"/>
        </w:numPr>
        <w:spacing w:before="120" w:after="120" w:line="240" w:lineRule="atLeast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8701B">
        <w:rPr>
          <w:rFonts w:ascii="Arial" w:hAnsi="Arial" w:cs="Arial"/>
          <w:b/>
          <w:sz w:val="20"/>
          <w:szCs w:val="20"/>
          <w:lang w:val="cs-CZ"/>
        </w:rPr>
        <w:t>Definice a analýza identifikovaného problému</w:t>
      </w:r>
      <w:r>
        <w:rPr>
          <w:rFonts w:ascii="Arial" w:hAnsi="Arial" w:cs="Arial"/>
          <w:b/>
          <w:sz w:val="20"/>
          <w:szCs w:val="20"/>
          <w:lang w:val="cs-CZ"/>
        </w:rPr>
        <w:t xml:space="preserve"> a jeho okolí</w:t>
      </w:r>
    </w:p>
    <w:p w:rsidR="00784082" w:rsidRPr="00784082" w:rsidRDefault="00784082" w:rsidP="00784082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784082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784082" w:rsidRPr="0078701B" w:rsidRDefault="00784082" w:rsidP="00784082">
      <w:pPr>
        <w:pStyle w:val="ListParagraph"/>
        <w:keepNext/>
        <w:numPr>
          <w:ilvl w:val="0"/>
          <w:numId w:val="28"/>
        </w:numPr>
        <w:spacing w:after="120" w:line="240" w:lineRule="atLeast"/>
        <w:ind w:left="357" w:hanging="357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8701B">
        <w:rPr>
          <w:rFonts w:ascii="Arial" w:hAnsi="Arial" w:cs="Arial"/>
          <w:b/>
          <w:sz w:val="20"/>
          <w:szCs w:val="20"/>
          <w:lang w:val="cs-CZ"/>
        </w:rPr>
        <w:t>Analýza současného stavu</w:t>
      </w:r>
    </w:p>
    <w:p w:rsidR="00784082" w:rsidRPr="00784082" w:rsidRDefault="00784082" w:rsidP="00784082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784082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784082" w:rsidRPr="0078701B" w:rsidRDefault="00784082" w:rsidP="00784082">
      <w:pPr>
        <w:pStyle w:val="ListParagraph"/>
        <w:numPr>
          <w:ilvl w:val="0"/>
          <w:numId w:val="28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8701B">
        <w:rPr>
          <w:rFonts w:ascii="Arial" w:hAnsi="Arial" w:cs="Arial"/>
          <w:b/>
          <w:sz w:val="20"/>
          <w:szCs w:val="20"/>
          <w:lang w:val="cs-CZ"/>
        </w:rPr>
        <w:t>Analýza budoucího vývoje</w:t>
      </w:r>
    </w:p>
    <w:p w:rsidR="00784082" w:rsidRPr="00784082" w:rsidRDefault="00784082" w:rsidP="00784082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784082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C6182C" w:rsidRPr="0078701B" w:rsidRDefault="00C6182C" w:rsidP="00C6182C">
      <w:pPr>
        <w:pStyle w:val="ListParagraph"/>
        <w:numPr>
          <w:ilvl w:val="0"/>
          <w:numId w:val="28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Analýza předběžné vize</w:t>
      </w:r>
    </w:p>
    <w:p w:rsidR="00C6182C" w:rsidRPr="00784082" w:rsidRDefault="00C6182C" w:rsidP="00C6182C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784082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784082" w:rsidRPr="0078701B" w:rsidRDefault="00784082" w:rsidP="00784082">
      <w:pPr>
        <w:pStyle w:val="ListParagraph"/>
        <w:numPr>
          <w:ilvl w:val="0"/>
          <w:numId w:val="28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78701B">
        <w:rPr>
          <w:rFonts w:ascii="Arial" w:hAnsi="Arial" w:cs="Arial"/>
          <w:b/>
          <w:sz w:val="20"/>
          <w:szCs w:val="20"/>
          <w:lang w:val="cs-CZ"/>
        </w:rPr>
        <w:t>Organizace tvorby strategie</w:t>
      </w:r>
    </w:p>
    <w:p w:rsidR="00784082" w:rsidRPr="00784082" w:rsidRDefault="00784082" w:rsidP="00784082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784082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:rsidR="00784082" w:rsidRPr="0078701B" w:rsidRDefault="00784082" w:rsidP="00784082">
      <w:pPr>
        <w:pStyle w:val="ListParagraph"/>
        <w:numPr>
          <w:ilvl w:val="0"/>
          <w:numId w:val="28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Doporučení dalšího postupu</w:t>
      </w:r>
    </w:p>
    <w:p w:rsidR="00733634" w:rsidRPr="00784082" w:rsidRDefault="00784082" w:rsidP="00784082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784082">
        <w:rPr>
          <w:rFonts w:ascii="Arial" w:hAnsi="Arial" w:cs="Arial"/>
          <w:i/>
          <w:sz w:val="20"/>
          <w:szCs w:val="20"/>
          <w:lang w:val="cs-CZ"/>
        </w:rPr>
        <w:t>doplnit text</w:t>
      </w:r>
    </w:p>
    <w:sectPr w:rsidR="00733634" w:rsidRPr="00784082" w:rsidSect="00630DA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843" w:right="1417" w:bottom="1985" w:left="1417" w:header="708" w:footer="8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5D" w:rsidRDefault="00AC7C5D" w:rsidP="00454CD7">
      <w:r>
        <w:separator/>
      </w:r>
    </w:p>
  </w:endnote>
  <w:endnote w:type="continuationSeparator" w:id="0">
    <w:p w:rsidR="00AC7C5D" w:rsidRDefault="00AC7C5D" w:rsidP="0045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E5" w:rsidRPr="00435977" w:rsidRDefault="00D966E5" w:rsidP="001D51AE">
    <w:pPr>
      <w:pStyle w:val="Footer"/>
      <w:jc w:val="right"/>
      <w:rPr>
        <w:rFonts w:ascii="Arial" w:hAnsi="Arial" w:cs="Arial"/>
        <w:sz w:val="20"/>
        <w:szCs w:val="20"/>
        <w:lang w:val="cs-CZ"/>
      </w:rPr>
    </w:pPr>
    <w:r w:rsidRPr="00435977">
      <w:rPr>
        <w:rFonts w:ascii="Arial" w:hAnsi="Arial" w:cs="Arial"/>
        <w:sz w:val="20"/>
        <w:szCs w:val="20"/>
        <w:lang w:val="cs-CZ"/>
      </w:rPr>
      <w:t xml:space="preserve">Strana </w:t>
    </w:r>
    <w:sdt>
      <w:sdtPr>
        <w:rPr>
          <w:rFonts w:ascii="Arial" w:hAnsi="Arial" w:cs="Arial"/>
          <w:sz w:val="20"/>
          <w:szCs w:val="20"/>
          <w:lang w:val="cs-CZ"/>
        </w:rPr>
        <w:id w:val="114674297"/>
        <w:docPartObj>
          <w:docPartGallery w:val="Page Numbers (Bottom of Page)"/>
          <w:docPartUnique/>
        </w:docPartObj>
      </w:sdtPr>
      <w:sdtContent>
        <w:r w:rsidR="00512EA7" w:rsidRPr="00435977">
          <w:rPr>
            <w:rFonts w:ascii="Arial" w:hAnsi="Arial" w:cs="Arial"/>
            <w:sz w:val="20"/>
            <w:szCs w:val="20"/>
            <w:lang w:val="cs-CZ"/>
          </w:rPr>
          <w:fldChar w:fldCharType="begin"/>
        </w:r>
        <w:r w:rsidRPr="00435977">
          <w:rPr>
            <w:rFonts w:ascii="Arial" w:hAnsi="Arial" w:cs="Arial"/>
            <w:sz w:val="20"/>
            <w:szCs w:val="20"/>
            <w:lang w:val="cs-CZ"/>
          </w:rPr>
          <w:instrText xml:space="preserve"> PAGE   \* MERGEFORMAT </w:instrText>
        </w:r>
        <w:r w:rsidR="00512EA7" w:rsidRPr="00435977">
          <w:rPr>
            <w:rFonts w:ascii="Arial" w:hAnsi="Arial" w:cs="Arial"/>
            <w:sz w:val="20"/>
            <w:szCs w:val="20"/>
            <w:lang w:val="cs-CZ"/>
          </w:rPr>
          <w:fldChar w:fldCharType="separate"/>
        </w:r>
        <w:r w:rsidR="00873BF3">
          <w:rPr>
            <w:rFonts w:ascii="Arial" w:hAnsi="Arial" w:cs="Arial"/>
            <w:noProof/>
            <w:sz w:val="20"/>
            <w:szCs w:val="20"/>
            <w:lang w:val="cs-CZ"/>
          </w:rPr>
          <w:t>4</w:t>
        </w:r>
        <w:r w:rsidR="00512EA7" w:rsidRPr="00435977">
          <w:rPr>
            <w:rFonts w:ascii="Arial" w:hAnsi="Arial" w:cs="Arial"/>
            <w:sz w:val="20"/>
            <w:szCs w:val="20"/>
            <w:lang w:val="cs-CZ"/>
          </w:rPr>
          <w:fldChar w:fldCharType="end"/>
        </w:r>
        <w:r w:rsidRPr="00435977">
          <w:rPr>
            <w:rFonts w:ascii="Arial" w:hAnsi="Arial" w:cs="Arial"/>
            <w:sz w:val="20"/>
            <w:szCs w:val="20"/>
            <w:lang w:val="cs-CZ"/>
          </w:rPr>
          <w:t xml:space="preserve"> </w:t>
        </w:r>
      </w:sdtContent>
    </w:sdt>
  </w:p>
  <w:p w:rsidR="00D966E5" w:rsidRPr="00435977" w:rsidRDefault="00D966E5" w:rsidP="001D51AE">
    <w:pPr>
      <w:pStyle w:val="Footer"/>
      <w:rPr>
        <w:rFonts w:ascii="Arial" w:hAnsi="Arial" w:cs="Arial"/>
        <w:sz w:val="20"/>
        <w:szCs w:val="20"/>
        <w:lang w:val="cs-CZ"/>
      </w:rPr>
    </w:pPr>
  </w:p>
  <w:p w:rsidR="00D966E5" w:rsidRPr="001D51AE" w:rsidRDefault="00D966E5" w:rsidP="001D51AE">
    <w:pPr>
      <w:pStyle w:val="Footer"/>
      <w:rPr>
        <w:rFonts w:ascii="Arial" w:hAnsi="Arial" w:cs="Arial"/>
        <w:i/>
        <w:sz w:val="18"/>
        <w:szCs w:val="18"/>
        <w:lang w:val="cs-CZ"/>
      </w:rPr>
    </w:pPr>
    <w:r w:rsidRPr="00435977">
      <w:rPr>
        <w:rFonts w:ascii="Arial" w:hAnsi="Arial" w:cs="Arial"/>
        <w:i/>
        <w:sz w:val="18"/>
        <w:szCs w:val="18"/>
        <w:lang w:val="cs-CZ"/>
      </w:rPr>
      <w:t xml:space="preserve">Metodika přípravy veřejných strategií - šablona Vstupní zprávy (verze k </w:t>
    </w:r>
    <w:r w:rsidR="0031046C" w:rsidRPr="00435977">
      <w:rPr>
        <w:rFonts w:ascii="Arial" w:hAnsi="Arial" w:cs="Arial"/>
        <w:i/>
        <w:sz w:val="18"/>
        <w:szCs w:val="18"/>
        <w:lang w:val="cs-CZ"/>
      </w:rPr>
      <w:t>3</w:t>
    </w:r>
    <w:r w:rsidR="0031046C">
      <w:rPr>
        <w:rFonts w:ascii="Arial" w:hAnsi="Arial" w:cs="Arial"/>
        <w:i/>
        <w:sz w:val="18"/>
        <w:szCs w:val="18"/>
        <w:lang w:val="cs-CZ"/>
      </w:rPr>
      <w:t>0</w:t>
    </w:r>
    <w:r w:rsidRPr="00435977">
      <w:rPr>
        <w:rFonts w:ascii="Arial" w:hAnsi="Arial" w:cs="Arial"/>
        <w:i/>
        <w:sz w:val="18"/>
        <w:szCs w:val="18"/>
        <w:lang w:val="cs-CZ"/>
      </w:rPr>
      <w:t>.</w:t>
    </w:r>
    <w:r w:rsidR="0031046C">
      <w:rPr>
        <w:rFonts w:ascii="Arial" w:hAnsi="Arial" w:cs="Arial"/>
        <w:i/>
        <w:sz w:val="18"/>
        <w:szCs w:val="18"/>
        <w:lang w:val="cs-CZ"/>
      </w:rPr>
      <w:t xml:space="preserve"> 11</w:t>
    </w:r>
    <w:r w:rsidRPr="00435977">
      <w:rPr>
        <w:rFonts w:ascii="Arial" w:hAnsi="Arial" w:cs="Arial"/>
        <w:i/>
        <w:sz w:val="18"/>
        <w:szCs w:val="18"/>
        <w:lang w:val="cs-CZ"/>
      </w:rPr>
      <w:t>. 2012)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5D" w:rsidRDefault="00AC7C5D" w:rsidP="00454CD7">
      <w:r>
        <w:separator/>
      </w:r>
    </w:p>
  </w:footnote>
  <w:footnote w:type="continuationSeparator" w:id="0">
    <w:p w:rsidR="00AC7C5D" w:rsidRDefault="00AC7C5D" w:rsidP="00454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E5" w:rsidRDefault="00D966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E5" w:rsidRDefault="00D966E5">
    <w:pPr>
      <w:pStyle w:val="Header"/>
    </w:pPr>
    <w:r w:rsidRPr="005B3221">
      <w:rPr>
        <w:noProof/>
        <w:lang w:val="cs-CZ" w:eastAsia="cs-CZ"/>
      </w:rPr>
      <w:drawing>
        <wp:inline distT="0" distB="0" distL="0" distR="0">
          <wp:extent cx="5760720" cy="618920"/>
          <wp:effectExtent l="19050" t="0" r="0" b="0"/>
          <wp:docPr id="4" name="Picture 1" descr="esf_eu_oplzz_Podorujeme_horizont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Podorujeme_horizont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66E5" w:rsidRDefault="00D966E5"/>
  <w:p w:rsidR="00D966E5" w:rsidRDefault="00D966E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E5" w:rsidRDefault="00D966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4C4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F0278B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4C3B68"/>
    <w:multiLevelType w:val="hybridMultilevel"/>
    <w:tmpl w:val="89CE2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FA3358"/>
    <w:multiLevelType w:val="hybridMultilevel"/>
    <w:tmpl w:val="D218A11E"/>
    <w:lvl w:ilvl="0" w:tplc="A64A0F9E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auto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>
    <w:nsid w:val="3F683315"/>
    <w:multiLevelType w:val="multilevel"/>
    <w:tmpl w:val="C932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6C73AF"/>
    <w:multiLevelType w:val="hybridMultilevel"/>
    <w:tmpl w:val="8C2CF7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880425"/>
    <w:multiLevelType w:val="multilevel"/>
    <w:tmpl w:val="513E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731D1"/>
    <w:multiLevelType w:val="hybridMultilevel"/>
    <w:tmpl w:val="AE86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C86C4D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0E0E3B"/>
    <w:multiLevelType w:val="multilevel"/>
    <w:tmpl w:val="5DD2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E140A"/>
    <w:multiLevelType w:val="hybridMultilevel"/>
    <w:tmpl w:val="C090FB02"/>
    <w:lvl w:ilvl="0" w:tplc="FF423604">
      <w:start w:val="1"/>
      <w:numFmt w:val="bullet"/>
      <w:pStyle w:val="Bulletcopy1"/>
      <w:lvlText w:val="►"/>
      <w:lvlJc w:val="left"/>
      <w:pPr>
        <w:tabs>
          <w:tab w:val="num" w:pos="1"/>
        </w:tabs>
        <w:ind w:left="1" w:hanging="284"/>
      </w:pPr>
      <w:rPr>
        <w:rFonts w:ascii="Arial" w:hAnsi="Arial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1">
    <w:nsid w:val="53D31FB9"/>
    <w:multiLevelType w:val="hybridMultilevel"/>
    <w:tmpl w:val="613E1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BB0AB9"/>
    <w:multiLevelType w:val="hybridMultilevel"/>
    <w:tmpl w:val="04569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DA310F"/>
    <w:multiLevelType w:val="multilevel"/>
    <w:tmpl w:val="989A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022470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1BE5BA4"/>
    <w:multiLevelType w:val="hybridMultilevel"/>
    <w:tmpl w:val="D3AC2BDC"/>
    <w:lvl w:ilvl="0" w:tplc="04090005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6">
    <w:nsid w:val="74EB1D0D"/>
    <w:multiLevelType w:val="hybridMultilevel"/>
    <w:tmpl w:val="681A26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6D4598"/>
    <w:multiLevelType w:val="hybridMultilevel"/>
    <w:tmpl w:val="19925F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A97511"/>
    <w:multiLevelType w:val="hybridMultilevel"/>
    <w:tmpl w:val="D32C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818D1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6"/>
  </w:num>
  <w:num w:numId="5">
    <w:abstractNumId w:val="2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14"/>
  </w:num>
  <w:num w:numId="11">
    <w:abstractNumId w:val="6"/>
    <w:lvlOverride w:ilvl="0">
      <w:startOverride w:val="1"/>
    </w:lvlOverride>
  </w:num>
  <w:num w:numId="12">
    <w:abstractNumId w:val="6"/>
    <w:lvlOverride w:ilvl="0"/>
    <w:lvlOverride w:ilvl="1">
      <w:startOverride w:val="1"/>
    </w:lvlOverride>
  </w:num>
  <w:num w:numId="13">
    <w:abstractNumId w:val="6"/>
    <w:lvlOverride w:ilvl="0"/>
    <w:lvlOverride w:ilvl="1">
      <w:startOverride w:val="2"/>
    </w:lvlOverride>
  </w:num>
  <w:num w:numId="14">
    <w:abstractNumId w:val="6"/>
    <w:lvlOverride w:ilvl="0"/>
    <w:lvlOverride w:ilvl="1">
      <w:startOverride w:val="4"/>
    </w:lvlOverride>
  </w:num>
  <w:num w:numId="15">
    <w:abstractNumId w:val="13"/>
    <w:lvlOverride w:ilvl="0">
      <w:startOverride w:val="2"/>
    </w:lvlOverride>
  </w:num>
  <w:num w:numId="16">
    <w:abstractNumId w:val="13"/>
    <w:lvlOverride w:ilvl="0"/>
    <w:lvlOverride w:ilvl="1">
      <w:startOverride w:val="1"/>
    </w:lvlOverride>
  </w:num>
  <w:num w:numId="17">
    <w:abstractNumId w:val="13"/>
    <w:lvlOverride w:ilvl="0"/>
    <w:lvlOverride w:ilvl="1">
      <w:startOverride w:val="2"/>
    </w:lvlOverride>
  </w:num>
  <w:num w:numId="18">
    <w:abstractNumId w:val="13"/>
    <w:lvlOverride w:ilvl="0"/>
    <w:lvlOverride w:ilvl="1">
      <w:startOverride w:val="3"/>
    </w:lvlOverride>
  </w:num>
  <w:num w:numId="19">
    <w:abstractNumId w:val="13"/>
    <w:lvlOverride w:ilvl="0"/>
    <w:lvlOverride w:ilvl="1">
      <w:startOverride w:val="4"/>
    </w:lvlOverride>
  </w:num>
  <w:num w:numId="20">
    <w:abstractNumId w:val="4"/>
    <w:lvlOverride w:ilvl="0">
      <w:startOverride w:val="3"/>
    </w:lvlOverride>
  </w:num>
  <w:num w:numId="21">
    <w:abstractNumId w:val="9"/>
    <w:lvlOverride w:ilvl="0">
      <w:startOverride w:val="4"/>
    </w:lvlOverride>
  </w:num>
  <w:num w:numId="22">
    <w:abstractNumId w:val="9"/>
    <w:lvlOverride w:ilvl="0"/>
    <w:lvlOverride w:ilvl="1">
      <w:startOverride w:val="1"/>
    </w:lvlOverride>
  </w:num>
  <w:num w:numId="23">
    <w:abstractNumId w:val="18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/>
  <w:rsids>
    <w:rsidRoot w:val="00454CD7"/>
    <w:rsid w:val="0001017F"/>
    <w:rsid w:val="00011F9F"/>
    <w:rsid w:val="00015D59"/>
    <w:rsid w:val="00024B0E"/>
    <w:rsid w:val="00046EDA"/>
    <w:rsid w:val="0005104B"/>
    <w:rsid w:val="00055C16"/>
    <w:rsid w:val="000571B7"/>
    <w:rsid w:val="00076A49"/>
    <w:rsid w:val="00093093"/>
    <w:rsid w:val="000A5C09"/>
    <w:rsid w:val="000B44DA"/>
    <w:rsid w:val="000B5BBE"/>
    <w:rsid w:val="000D1DA3"/>
    <w:rsid w:val="000D78ED"/>
    <w:rsid w:val="000D7AF0"/>
    <w:rsid w:val="000E28D3"/>
    <w:rsid w:val="0010042A"/>
    <w:rsid w:val="001200ED"/>
    <w:rsid w:val="00141A92"/>
    <w:rsid w:val="00153660"/>
    <w:rsid w:val="00155B50"/>
    <w:rsid w:val="00176AA0"/>
    <w:rsid w:val="001C4466"/>
    <w:rsid w:val="001D4C33"/>
    <w:rsid w:val="001D51AE"/>
    <w:rsid w:val="00231FE6"/>
    <w:rsid w:val="00236161"/>
    <w:rsid w:val="00253C5C"/>
    <w:rsid w:val="0025508E"/>
    <w:rsid w:val="0027510A"/>
    <w:rsid w:val="00290E36"/>
    <w:rsid w:val="00295780"/>
    <w:rsid w:val="002A2E03"/>
    <w:rsid w:val="002A5D82"/>
    <w:rsid w:val="002E362F"/>
    <w:rsid w:val="002E5EFC"/>
    <w:rsid w:val="002F2278"/>
    <w:rsid w:val="002F519D"/>
    <w:rsid w:val="0031046C"/>
    <w:rsid w:val="0031302B"/>
    <w:rsid w:val="00313301"/>
    <w:rsid w:val="00323739"/>
    <w:rsid w:val="00325F57"/>
    <w:rsid w:val="00327DF5"/>
    <w:rsid w:val="00336987"/>
    <w:rsid w:val="003542FA"/>
    <w:rsid w:val="003561B1"/>
    <w:rsid w:val="00357DC8"/>
    <w:rsid w:val="003A5953"/>
    <w:rsid w:val="003B1AB3"/>
    <w:rsid w:val="003C243F"/>
    <w:rsid w:val="0040004F"/>
    <w:rsid w:val="00402A22"/>
    <w:rsid w:val="004052B8"/>
    <w:rsid w:val="00426A92"/>
    <w:rsid w:val="00435977"/>
    <w:rsid w:val="00436929"/>
    <w:rsid w:val="00441FB7"/>
    <w:rsid w:val="00443139"/>
    <w:rsid w:val="00454CD7"/>
    <w:rsid w:val="00455418"/>
    <w:rsid w:val="00455B7B"/>
    <w:rsid w:val="00483648"/>
    <w:rsid w:val="004B3769"/>
    <w:rsid w:val="004B5104"/>
    <w:rsid w:val="004F56D3"/>
    <w:rsid w:val="004F7BC4"/>
    <w:rsid w:val="00512EA7"/>
    <w:rsid w:val="00521B61"/>
    <w:rsid w:val="005279B7"/>
    <w:rsid w:val="0053543C"/>
    <w:rsid w:val="005433FB"/>
    <w:rsid w:val="00555A12"/>
    <w:rsid w:val="00555FCE"/>
    <w:rsid w:val="0057251E"/>
    <w:rsid w:val="0057314D"/>
    <w:rsid w:val="00573B81"/>
    <w:rsid w:val="00583FE9"/>
    <w:rsid w:val="005B3221"/>
    <w:rsid w:val="005B756D"/>
    <w:rsid w:val="005C1E25"/>
    <w:rsid w:val="005C2F55"/>
    <w:rsid w:val="005C7458"/>
    <w:rsid w:val="005D33D6"/>
    <w:rsid w:val="005E0C3D"/>
    <w:rsid w:val="005F792A"/>
    <w:rsid w:val="0060617E"/>
    <w:rsid w:val="00612842"/>
    <w:rsid w:val="00617368"/>
    <w:rsid w:val="00620E05"/>
    <w:rsid w:val="00624548"/>
    <w:rsid w:val="0062644F"/>
    <w:rsid w:val="00630DAD"/>
    <w:rsid w:val="0065241C"/>
    <w:rsid w:val="006665C6"/>
    <w:rsid w:val="0069351F"/>
    <w:rsid w:val="006A1D5C"/>
    <w:rsid w:val="006C45DA"/>
    <w:rsid w:val="006D0B9D"/>
    <w:rsid w:val="006E0713"/>
    <w:rsid w:val="006E1363"/>
    <w:rsid w:val="006F66EB"/>
    <w:rsid w:val="006F6C22"/>
    <w:rsid w:val="007331F2"/>
    <w:rsid w:val="00733634"/>
    <w:rsid w:val="007367E1"/>
    <w:rsid w:val="007413FD"/>
    <w:rsid w:val="00747DB5"/>
    <w:rsid w:val="00775DCC"/>
    <w:rsid w:val="00784082"/>
    <w:rsid w:val="00784BB1"/>
    <w:rsid w:val="007866CA"/>
    <w:rsid w:val="0078701B"/>
    <w:rsid w:val="00795AEE"/>
    <w:rsid w:val="007A2C71"/>
    <w:rsid w:val="007A65EE"/>
    <w:rsid w:val="007B5308"/>
    <w:rsid w:val="007F4D61"/>
    <w:rsid w:val="008104BD"/>
    <w:rsid w:val="00811608"/>
    <w:rsid w:val="00825E72"/>
    <w:rsid w:val="00830313"/>
    <w:rsid w:val="008307B4"/>
    <w:rsid w:val="008356B1"/>
    <w:rsid w:val="00846A71"/>
    <w:rsid w:val="00851992"/>
    <w:rsid w:val="00873BF3"/>
    <w:rsid w:val="008833E9"/>
    <w:rsid w:val="00883DA1"/>
    <w:rsid w:val="0088594F"/>
    <w:rsid w:val="00885E65"/>
    <w:rsid w:val="008A3682"/>
    <w:rsid w:val="008C1AE5"/>
    <w:rsid w:val="008F05B5"/>
    <w:rsid w:val="008F3AB1"/>
    <w:rsid w:val="008F6654"/>
    <w:rsid w:val="00913E40"/>
    <w:rsid w:val="009169A8"/>
    <w:rsid w:val="0092145F"/>
    <w:rsid w:val="009321EA"/>
    <w:rsid w:val="00943B6B"/>
    <w:rsid w:val="009476E1"/>
    <w:rsid w:val="00963932"/>
    <w:rsid w:val="00963A71"/>
    <w:rsid w:val="00966164"/>
    <w:rsid w:val="00970FDB"/>
    <w:rsid w:val="00977250"/>
    <w:rsid w:val="00977FB9"/>
    <w:rsid w:val="0098645D"/>
    <w:rsid w:val="00993019"/>
    <w:rsid w:val="0099691B"/>
    <w:rsid w:val="00996BD6"/>
    <w:rsid w:val="009A2AC9"/>
    <w:rsid w:val="009C3ABC"/>
    <w:rsid w:val="009C46A4"/>
    <w:rsid w:val="009E2626"/>
    <w:rsid w:val="009F206D"/>
    <w:rsid w:val="00A428BE"/>
    <w:rsid w:val="00A54E95"/>
    <w:rsid w:val="00A55E3D"/>
    <w:rsid w:val="00A63B12"/>
    <w:rsid w:val="00A808AD"/>
    <w:rsid w:val="00AA3AF8"/>
    <w:rsid w:val="00AA4AD9"/>
    <w:rsid w:val="00AC2E18"/>
    <w:rsid w:val="00AC396B"/>
    <w:rsid w:val="00AC7C5D"/>
    <w:rsid w:val="00AD27BF"/>
    <w:rsid w:val="00AF4589"/>
    <w:rsid w:val="00AF584C"/>
    <w:rsid w:val="00B06437"/>
    <w:rsid w:val="00B1484A"/>
    <w:rsid w:val="00B24A62"/>
    <w:rsid w:val="00B3398C"/>
    <w:rsid w:val="00B35DE6"/>
    <w:rsid w:val="00B4249B"/>
    <w:rsid w:val="00B50A79"/>
    <w:rsid w:val="00B51A7A"/>
    <w:rsid w:val="00B53C68"/>
    <w:rsid w:val="00B62C79"/>
    <w:rsid w:val="00B64B1F"/>
    <w:rsid w:val="00B66009"/>
    <w:rsid w:val="00B70D86"/>
    <w:rsid w:val="00B71470"/>
    <w:rsid w:val="00B7565B"/>
    <w:rsid w:val="00B8553D"/>
    <w:rsid w:val="00B936DF"/>
    <w:rsid w:val="00BA73EA"/>
    <w:rsid w:val="00BB2B56"/>
    <w:rsid w:val="00BD6D42"/>
    <w:rsid w:val="00BD73A1"/>
    <w:rsid w:val="00C06703"/>
    <w:rsid w:val="00C10A62"/>
    <w:rsid w:val="00C3175B"/>
    <w:rsid w:val="00C3239E"/>
    <w:rsid w:val="00C32615"/>
    <w:rsid w:val="00C516C3"/>
    <w:rsid w:val="00C52AE1"/>
    <w:rsid w:val="00C6182C"/>
    <w:rsid w:val="00C86634"/>
    <w:rsid w:val="00C8775E"/>
    <w:rsid w:val="00C930BC"/>
    <w:rsid w:val="00C95F15"/>
    <w:rsid w:val="00CA0420"/>
    <w:rsid w:val="00CC778C"/>
    <w:rsid w:val="00CD397B"/>
    <w:rsid w:val="00CD5576"/>
    <w:rsid w:val="00CE0E09"/>
    <w:rsid w:val="00CE2DEE"/>
    <w:rsid w:val="00CE74BA"/>
    <w:rsid w:val="00D00B2C"/>
    <w:rsid w:val="00D053E0"/>
    <w:rsid w:val="00D314F0"/>
    <w:rsid w:val="00D83B44"/>
    <w:rsid w:val="00D966E5"/>
    <w:rsid w:val="00D96728"/>
    <w:rsid w:val="00DA05A3"/>
    <w:rsid w:val="00DA71D5"/>
    <w:rsid w:val="00DC07AC"/>
    <w:rsid w:val="00DD7877"/>
    <w:rsid w:val="00DE164E"/>
    <w:rsid w:val="00DF20D0"/>
    <w:rsid w:val="00DF2C9C"/>
    <w:rsid w:val="00E25146"/>
    <w:rsid w:val="00E33923"/>
    <w:rsid w:val="00E4176D"/>
    <w:rsid w:val="00E46266"/>
    <w:rsid w:val="00E52E9C"/>
    <w:rsid w:val="00E579EC"/>
    <w:rsid w:val="00E62FAB"/>
    <w:rsid w:val="00E80F8C"/>
    <w:rsid w:val="00E858A5"/>
    <w:rsid w:val="00EA4BEA"/>
    <w:rsid w:val="00EB6502"/>
    <w:rsid w:val="00EC1FEF"/>
    <w:rsid w:val="00EE0FFE"/>
    <w:rsid w:val="00EF4BA4"/>
    <w:rsid w:val="00F07381"/>
    <w:rsid w:val="00F13679"/>
    <w:rsid w:val="00F1747A"/>
    <w:rsid w:val="00F17A25"/>
    <w:rsid w:val="00F234BF"/>
    <w:rsid w:val="00F25133"/>
    <w:rsid w:val="00F26E71"/>
    <w:rsid w:val="00F26FBF"/>
    <w:rsid w:val="00F36843"/>
    <w:rsid w:val="00F80E52"/>
    <w:rsid w:val="00F832E5"/>
    <w:rsid w:val="00F87A21"/>
    <w:rsid w:val="00FA3817"/>
    <w:rsid w:val="00FB20F6"/>
    <w:rsid w:val="00FD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CD7"/>
  </w:style>
  <w:style w:type="paragraph" w:styleId="Footer">
    <w:name w:val="footer"/>
    <w:basedOn w:val="Normal"/>
    <w:link w:val="Footer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CD7"/>
  </w:style>
  <w:style w:type="paragraph" w:styleId="BalloonText">
    <w:name w:val="Balloon Text"/>
    <w:basedOn w:val="Normal"/>
    <w:link w:val="BalloonText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al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DefaultParagraphFont"/>
    <w:link w:val="Bodycopy"/>
    <w:uiPriority w:val="99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DefaultParagraphFont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11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4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5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TableGrid">
    <w:name w:val="Table Grid"/>
    <w:basedOn w:val="TableNormal"/>
    <w:uiPriority w:val="59"/>
    <w:rsid w:val="00A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E13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E1363"/>
    <w:rPr>
      <w:vertAlign w:val="superscript"/>
    </w:rPr>
  </w:style>
  <w:style w:type="table" w:styleId="TableContemporary">
    <w:name w:val="Table Contemporary"/>
    <w:basedOn w:val="TableNormal"/>
    <w:uiPriority w:val="99"/>
    <w:semiHidden/>
    <w:unhideWhenUsed/>
    <w:rsid w:val="00EF4BA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DefaultParagraphFont"/>
    <w:rsid w:val="00963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CD7"/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CD7"/>
  </w:style>
  <w:style w:type="paragraph" w:styleId="Textbubliny">
    <w:name w:val="Balloon Text"/>
    <w:basedOn w:val="Normln"/>
    <w:link w:val="Textbubliny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uiPriority w:val="99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ln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Standardnpsmoodstavce"/>
    <w:link w:val="Bodycopy"/>
    <w:uiPriority w:val="99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011F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45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5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5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Mkatabulky">
    <w:name w:val="Table Grid"/>
    <w:basedOn w:val="Normlntabulka"/>
    <w:uiPriority w:val="59"/>
    <w:rsid w:val="00A55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36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E1363"/>
    <w:rPr>
      <w:vertAlign w:val="superscript"/>
    </w:rPr>
  </w:style>
  <w:style w:type="table" w:styleId="Moderntabulka">
    <w:name w:val="Table Contemporary"/>
    <w:basedOn w:val="Normlntabulka"/>
    <w:uiPriority w:val="99"/>
    <w:semiHidden/>
    <w:unhideWhenUsed/>
    <w:rsid w:val="00EF4BA4"/>
    <w:pPr>
      <w:spacing w:after="0" w:line="240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Standardnpsmoodstavce"/>
    <w:rsid w:val="0096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B191E-24AF-4581-A796-188342F2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1190</Words>
  <Characters>7024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&amp; Young</dc:creator>
  <cp:lastModifiedBy>Lukas Kacena</cp:lastModifiedBy>
  <cp:revision>4</cp:revision>
  <dcterms:created xsi:type="dcterms:W3CDTF">2012-11-04T21:25:00Z</dcterms:created>
  <dcterms:modified xsi:type="dcterms:W3CDTF">2013-01-29T16:39:00Z</dcterms:modified>
</cp:coreProperties>
</file>