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E" w:rsidRDefault="003046FE" w:rsidP="00E530DC">
      <w:pPr>
        <w:spacing w:after="0"/>
        <w:jc w:val="center"/>
        <w:rPr>
          <w:rFonts w:ascii="Tahoma" w:hAnsi="Tahoma" w:cs="Tahoma"/>
          <w:b/>
          <w:sz w:val="28"/>
          <w:szCs w:val="22"/>
          <w:u w:val="single"/>
        </w:rPr>
      </w:pPr>
      <w:bookmarkStart w:id="0" w:name="_GoBack"/>
      <w:bookmarkEnd w:id="0"/>
    </w:p>
    <w:p w:rsidR="00E530DC" w:rsidRPr="00490031" w:rsidRDefault="00E530DC" w:rsidP="00E530DC">
      <w:pPr>
        <w:spacing w:after="0"/>
        <w:jc w:val="center"/>
        <w:rPr>
          <w:rFonts w:ascii="Tahoma" w:hAnsi="Tahoma" w:cs="Tahoma"/>
          <w:b/>
          <w:sz w:val="28"/>
          <w:szCs w:val="22"/>
        </w:rPr>
      </w:pPr>
      <w:r w:rsidRPr="00490031">
        <w:rPr>
          <w:rFonts w:ascii="Tahoma" w:hAnsi="Tahoma" w:cs="Tahoma"/>
          <w:b/>
          <w:sz w:val="28"/>
          <w:szCs w:val="22"/>
        </w:rPr>
        <w:t>Akční plán rozvoje</w:t>
      </w:r>
      <w:r w:rsidR="00F33327" w:rsidRPr="00490031">
        <w:rPr>
          <w:rFonts w:ascii="Tahoma" w:hAnsi="Tahoma" w:cs="Tahoma"/>
          <w:b/>
          <w:sz w:val="28"/>
          <w:szCs w:val="22"/>
        </w:rPr>
        <w:t xml:space="preserve"> místní Agendy</w:t>
      </w:r>
      <w:r w:rsidR="001C4F24" w:rsidRPr="00490031">
        <w:rPr>
          <w:rFonts w:ascii="Tahoma" w:hAnsi="Tahoma" w:cs="Tahoma"/>
          <w:b/>
          <w:sz w:val="28"/>
          <w:szCs w:val="22"/>
        </w:rPr>
        <w:t xml:space="preserve"> </w:t>
      </w:r>
      <w:r w:rsidRPr="00490031">
        <w:rPr>
          <w:rFonts w:ascii="Tahoma" w:hAnsi="Tahoma" w:cs="Tahoma"/>
          <w:b/>
          <w:sz w:val="28"/>
          <w:szCs w:val="22"/>
        </w:rPr>
        <w:t xml:space="preserve">21 Moravskoslezského kraje </w:t>
      </w:r>
    </w:p>
    <w:p w:rsidR="00141096" w:rsidRPr="00490031" w:rsidRDefault="00E530DC" w:rsidP="00E530DC">
      <w:pPr>
        <w:spacing w:after="0"/>
        <w:jc w:val="center"/>
        <w:rPr>
          <w:rFonts w:ascii="Tahoma" w:hAnsi="Tahoma" w:cs="Tahoma"/>
          <w:b/>
          <w:sz w:val="28"/>
          <w:szCs w:val="22"/>
        </w:rPr>
      </w:pPr>
      <w:r w:rsidRPr="00490031">
        <w:rPr>
          <w:rFonts w:ascii="Tahoma" w:hAnsi="Tahoma" w:cs="Tahoma"/>
          <w:b/>
          <w:sz w:val="28"/>
          <w:szCs w:val="22"/>
        </w:rPr>
        <w:t>na období 2015</w:t>
      </w:r>
      <w:r w:rsidR="0023638E">
        <w:rPr>
          <w:rFonts w:ascii="Tahoma" w:hAnsi="Tahoma" w:cs="Tahoma"/>
          <w:b/>
          <w:sz w:val="28"/>
          <w:szCs w:val="22"/>
        </w:rPr>
        <w:t xml:space="preserve"> </w:t>
      </w:r>
      <w:r w:rsidRPr="00490031">
        <w:rPr>
          <w:rFonts w:ascii="Tahoma" w:hAnsi="Tahoma" w:cs="Tahoma"/>
          <w:b/>
          <w:sz w:val="28"/>
          <w:szCs w:val="22"/>
        </w:rPr>
        <w:t>–</w:t>
      </w:r>
      <w:r w:rsidR="0023638E">
        <w:rPr>
          <w:rFonts w:ascii="Tahoma" w:hAnsi="Tahoma" w:cs="Tahoma"/>
          <w:b/>
          <w:sz w:val="28"/>
          <w:szCs w:val="22"/>
        </w:rPr>
        <w:t xml:space="preserve"> </w:t>
      </w:r>
      <w:r w:rsidRPr="00490031">
        <w:rPr>
          <w:rFonts w:ascii="Tahoma" w:hAnsi="Tahoma" w:cs="Tahoma"/>
          <w:b/>
          <w:sz w:val="28"/>
          <w:szCs w:val="22"/>
        </w:rPr>
        <w:t>2016</w:t>
      </w:r>
    </w:p>
    <w:p w:rsidR="00626D38" w:rsidRPr="00490031" w:rsidRDefault="00626D38" w:rsidP="00626D38">
      <w:pPr>
        <w:rPr>
          <w:sz w:val="24"/>
          <w:szCs w:val="24"/>
        </w:rPr>
      </w:pPr>
    </w:p>
    <w:p w:rsidR="00C02F0B" w:rsidRDefault="00626D38" w:rsidP="00995767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Předkládané znění </w:t>
      </w:r>
      <w:r w:rsidRPr="00626D38">
        <w:rPr>
          <w:rFonts w:ascii="Tahoma" w:hAnsi="Tahoma" w:cs="Tahoma"/>
          <w:szCs w:val="24"/>
        </w:rPr>
        <w:t>Akčního plánu rozvoje místní Agendy 21</w:t>
      </w:r>
      <w:r>
        <w:rPr>
          <w:rFonts w:ascii="Tahoma" w:hAnsi="Tahoma" w:cs="Tahoma"/>
          <w:szCs w:val="24"/>
        </w:rPr>
        <w:t xml:space="preserve"> (MA21) </w:t>
      </w:r>
      <w:r w:rsidRPr="00626D38">
        <w:rPr>
          <w:rFonts w:ascii="Tahoma" w:hAnsi="Tahoma" w:cs="Tahoma"/>
          <w:szCs w:val="24"/>
        </w:rPr>
        <w:t xml:space="preserve">v Moravskoslezském kraji na </w:t>
      </w:r>
      <w:r>
        <w:rPr>
          <w:rFonts w:ascii="Tahoma" w:hAnsi="Tahoma" w:cs="Tahoma"/>
          <w:szCs w:val="24"/>
        </w:rPr>
        <w:t xml:space="preserve">období </w:t>
      </w:r>
      <w:r w:rsidRPr="00626D38">
        <w:rPr>
          <w:rFonts w:ascii="Tahoma" w:hAnsi="Tahoma" w:cs="Tahoma"/>
          <w:szCs w:val="24"/>
        </w:rPr>
        <w:t>201</w:t>
      </w:r>
      <w:r>
        <w:rPr>
          <w:rFonts w:ascii="Tahoma" w:hAnsi="Tahoma" w:cs="Tahoma"/>
          <w:szCs w:val="24"/>
        </w:rPr>
        <w:t>5-2016</w:t>
      </w:r>
      <w:r w:rsidR="00C02F0B">
        <w:rPr>
          <w:rFonts w:ascii="Tahoma" w:hAnsi="Tahoma" w:cs="Tahoma"/>
          <w:szCs w:val="24"/>
        </w:rPr>
        <w:t xml:space="preserve"> </w:t>
      </w:r>
      <w:r w:rsidR="00C02F0B" w:rsidRPr="00626D38">
        <w:rPr>
          <w:rFonts w:ascii="Tahoma" w:hAnsi="Tahoma" w:cs="Tahoma"/>
          <w:szCs w:val="24"/>
        </w:rPr>
        <w:t xml:space="preserve">(dále </w:t>
      </w:r>
      <w:r w:rsidR="00C02F0B">
        <w:rPr>
          <w:rFonts w:ascii="Tahoma" w:hAnsi="Tahoma" w:cs="Tahoma"/>
          <w:szCs w:val="24"/>
        </w:rPr>
        <w:t>„</w:t>
      </w:r>
      <w:r w:rsidR="00C02F0B" w:rsidRPr="00626D38">
        <w:rPr>
          <w:rFonts w:ascii="Tahoma" w:hAnsi="Tahoma" w:cs="Tahoma"/>
          <w:szCs w:val="24"/>
        </w:rPr>
        <w:t>Akční plán</w:t>
      </w:r>
      <w:r w:rsidR="00C02F0B">
        <w:rPr>
          <w:rFonts w:ascii="Tahoma" w:hAnsi="Tahoma" w:cs="Tahoma"/>
          <w:szCs w:val="24"/>
        </w:rPr>
        <w:t>“</w:t>
      </w:r>
      <w:r w:rsidR="00C02F0B" w:rsidRPr="00626D38">
        <w:rPr>
          <w:rFonts w:ascii="Tahoma" w:hAnsi="Tahoma" w:cs="Tahoma"/>
          <w:szCs w:val="24"/>
        </w:rPr>
        <w:t>)</w:t>
      </w:r>
      <w:r w:rsidR="009750DC">
        <w:rPr>
          <w:rFonts w:ascii="Tahoma" w:hAnsi="Tahoma" w:cs="Tahoma"/>
          <w:szCs w:val="24"/>
        </w:rPr>
        <w:t xml:space="preserve"> </w:t>
      </w:r>
      <w:r w:rsidRPr="00626D38">
        <w:rPr>
          <w:rFonts w:ascii="Tahoma" w:hAnsi="Tahoma" w:cs="Tahoma"/>
          <w:szCs w:val="24"/>
        </w:rPr>
        <w:t>byl</w:t>
      </w:r>
      <w:r w:rsidR="00C02F0B">
        <w:rPr>
          <w:rFonts w:ascii="Tahoma" w:hAnsi="Tahoma" w:cs="Tahoma"/>
          <w:szCs w:val="24"/>
        </w:rPr>
        <w:t>o</w:t>
      </w:r>
      <w:r w:rsidRPr="00626D38">
        <w:rPr>
          <w:rFonts w:ascii="Tahoma" w:hAnsi="Tahoma" w:cs="Tahoma"/>
          <w:szCs w:val="24"/>
        </w:rPr>
        <w:t xml:space="preserve"> zpracován</w:t>
      </w:r>
      <w:r w:rsidR="00C02F0B">
        <w:rPr>
          <w:rFonts w:ascii="Tahoma" w:hAnsi="Tahoma" w:cs="Tahoma"/>
          <w:szCs w:val="24"/>
        </w:rPr>
        <w:t>o</w:t>
      </w:r>
      <w:r w:rsidRPr="00626D38">
        <w:rPr>
          <w:rFonts w:ascii="Tahoma" w:hAnsi="Tahoma" w:cs="Tahoma"/>
          <w:szCs w:val="24"/>
        </w:rPr>
        <w:t xml:space="preserve"> </w:t>
      </w:r>
      <w:r w:rsidR="00C02F0B">
        <w:rPr>
          <w:rFonts w:ascii="Tahoma" w:hAnsi="Tahoma" w:cs="Tahoma"/>
          <w:szCs w:val="24"/>
        </w:rPr>
        <w:t xml:space="preserve">v návaznosti </w:t>
      </w:r>
      <w:r w:rsidRPr="00626D38">
        <w:rPr>
          <w:rFonts w:ascii="Tahoma" w:hAnsi="Tahoma" w:cs="Tahoma"/>
          <w:szCs w:val="24"/>
        </w:rPr>
        <w:t xml:space="preserve">na </w:t>
      </w:r>
      <w:r w:rsidR="00C02F0B">
        <w:rPr>
          <w:rFonts w:ascii="Tahoma" w:hAnsi="Tahoma" w:cs="Tahoma"/>
          <w:szCs w:val="24"/>
        </w:rPr>
        <w:t xml:space="preserve">Akční plán </w:t>
      </w:r>
      <w:r w:rsidR="00C02F0B" w:rsidRPr="00C02F0B">
        <w:rPr>
          <w:rFonts w:ascii="Tahoma" w:hAnsi="Tahoma" w:cs="Tahoma"/>
          <w:szCs w:val="24"/>
        </w:rPr>
        <w:t>rozvoje MA21 Moravskoslezského kraje na období 201</w:t>
      </w:r>
      <w:r w:rsidR="00C02F0B">
        <w:rPr>
          <w:rFonts w:ascii="Tahoma" w:hAnsi="Tahoma" w:cs="Tahoma"/>
          <w:szCs w:val="24"/>
        </w:rPr>
        <w:t>3</w:t>
      </w:r>
      <w:r w:rsidR="0023638E">
        <w:rPr>
          <w:rFonts w:ascii="Tahoma" w:hAnsi="Tahoma" w:cs="Tahoma"/>
          <w:szCs w:val="24"/>
        </w:rPr>
        <w:t xml:space="preserve"> </w:t>
      </w:r>
      <w:r w:rsidR="00C02F0B" w:rsidRPr="00C02F0B">
        <w:rPr>
          <w:rFonts w:ascii="Tahoma" w:hAnsi="Tahoma" w:cs="Tahoma"/>
          <w:szCs w:val="24"/>
        </w:rPr>
        <w:t>–</w:t>
      </w:r>
      <w:r w:rsidR="0023638E">
        <w:rPr>
          <w:rFonts w:ascii="Tahoma" w:hAnsi="Tahoma" w:cs="Tahoma"/>
          <w:szCs w:val="24"/>
        </w:rPr>
        <w:t xml:space="preserve"> </w:t>
      </w:r>
      <w:r w:rsidR="00C02F0B" w:rsidRPr="00C02F0B">
        <w:rPr>
          <w:rFonts w:ascii="Tahoma" w:hAnsi="Tahoma" w:cs="Tahoma"/>
          <w:szCs w:val="24"/>
        </w:rPr>
        <w:t>201</w:t>
      </w:r>
      <w:r w:rsidR="00C02F0B">
        <w:rPr>
          <w:rFonts w:ascii="Tahoma" w:hAnsi="Tahoma" w:cs="Tahoma"/>
          <w:szCs w:val="24"/>
        </w:rPr>
        <w:t>4.</w:t>
      </w:r>
      <w:r w:rsidRPr="00626D38">
        <w:rPr>
          <w:rFonts w:ascii="Tahoma" w:hAnsi="Tahoma" w:cs="Tahoma"/>
          <w:szCs w:val="24"/>
        </w:rPr>
        <w:t xml:space="preserve"> </w:t>
      </w:r>
      <w:r w:rsidR="00561807">
        <w:rPr>
          <w:rFonts w:ascii="Tahoma" w:hAnsi="Tahoma" w:cs="Tahoma"/>
          <w:szCs w:val="24"/>
        </w:rPr>
        <w:t>Dále tento A</w:t>
      </w:r>
      <w:r w:rsidR="00C02F0B">
        <w:rPr>
          <w:rFonts w:ascii="Tahoma" w:hAnsi="Tahoma" w:cs="Tahoma"/>
          <w:szCs w:val="24"/>
        </w:rPr>
        <w:t xml:space="preserve">kční plán vychází </w:t>
      </w:r>
      <w:r w:rsidR="00561807">
        <w:rPr>
          <w:rFonts w:ascii="Tahoma" w:hAnsi="Tahoma" w:cs="Tahoma"/>
          <w:szCs w:val="24"/>
        </w:rPr>
        <w:t xml:space="preserve">taktéž </w:t>
      </w:r>
      <w:r w:rsidR="00C02F0B">
        <w:rPr>
          <w:rFonts w:ascii="Tahoma" w:hAnsi="Tahoma" w:cs="Tahoma"/>
          <w:szCs w:val="24"/>
        </w:rPr>
        <w:t xml:space="preserve">z posledního </w:t>
      </w:r>
      <w:r w:rsidR="00223468">
        <w:rPr>
          <w:rFonts w:ascii="Tahoma" w:hAnsi="Tahoma" w:cs="Tahoma"/>
          <w:szCs w:val="24"/>
        </w:rPr>
        <w:t xml:space="preserve">několikaletého </w:t>
      </w:r>
      <w:r w:rsidR="00C02F0B">
        <w:rPr>
          <w:rFonts w:ascii="Tahoma" w:hAnsi="Tahoma" w:cs="Tahoma"/>
          <w:szCs w:val="24"/>
        </w:rPr>
        <w:t>o</w:t>
      </w:r>
      <w:r w:rsidR="00561807">
        <w:rPr>
          <w:rFonts w:ascii="Tahoma" w:hAnsi="Tahoma" w:cs="Tahoma"/>
          <w:szCs w:val="24"/>
        </w:rPr>
        <w:t xml:space="preserve">bdobí </w:t>
      </w:r>
      <w:r w:rsidR="00C02F0B">
        <w:rPr>
          <w:rFonts w:ascii="Tahoma" w:hAnsi="Tahoma" w:cs="Tahoma"/>
          <w:szCs w:val="24"/>
        </w:rPr>
        <w:t>re</w:t>
      </w:r>
      <w:r w:rsidR="00561807">
        <w:rPr>
          <w:rFonts w:ascii="Tahoma" w:hAnsi="Tahoma" w:cs="Tahoma"/>
          <w:szCs w:val="24"/>
        </w:rPr>
        <w:t xml:space="preserve">alizace </w:t>
      </w:r>
      <w:r w:rsidR="00C02F0B">
        <w:rPr>
          <w:rFonts w:ascii="Tahoma" w:hAnsi="Tahoma" w:cs="Tahoma"/>
          <w:szCs w:val="24"/>
        </w:rPr>
        <w:t>aktiv</w:t>
      </w:r>
      <w:r w:rsidR="00561807">
        <w:rPr>
          <w:rFonts w:ascii="Tahoma" w:hAnsi="Tahoma" w:cs="Tahoma"/>
          <w:szCs w:val="24"/>
        </w:rPr>
        <w:t>i</w:t>
      </w:r>
      <w:r w:rsidR="00C02F0B">
        <w:rPr>
          <w:rFonts w:ascii="Tahoma" w:hAnsi="Tahoma" w:cs="Tahoma"/>
          <w:szCs w:val="24"/>
        </w:rPr>
        <w:t>t M</w:t>
      </w:r>
      <w:r w:rsidR="00561807">
        <w:rPr>
          <w:rFonts w:ascii="Tahoma" w:hAnsi="Tahoma" w:cs="Tahoma"/>
          <w:szCs w:val="24"/>
        </w:rPr>
        <w:t>A21 Moravskoslezským krajem.</w:t>
      </w:r>
    </w:p>
    <w:p w:rsidR="003C10EC" w:rsidRPr="003C10EC" w:rsidRDefault="003C10EC" w:rsidP="00995767">
      <w:pPr>
        <w:spacing w:line="276" w:lineRule="auto"/>
        <w:rPr>
          <w:rFonts w:ascii="Tahoma" w:hAnsi="Tahoma" w:cs="Tahoma"/>
          <w:szCs w:val="24"/>
        </w:rPr>
      </w:pPr>
      <w:r w:rsidRPr="003C10EC">
        <w:rPr>
          <w:rFonts w:ascii="Tahoma" w:hAnsi="Tahoma" w:cs="Tahoma"/>
        </w:rPr>
        <w:t xml:space="preserve">Přehled jednotlivých </w:t>
      </w:r>
      <w:r w:rsidR="00214FCD">
        <w:rPr>
          <w:rFonts w:ascii="Tahoma" w:hAnsi="Tahoma" w:cs="Tahoma"/>
        </w:rPr>
        <w:t>aktivit</w:t>
      </w:r>
      <w:r w:rsidRPr="003C10EC">
        <w:rPr>
          <w:rFonts w:ascii="Tahoma" w:hAnsi="Tahoma" w:cs="Tahoma"/>
        </w:rPr>
        <w:t xml:space="preserve"> pro navrhované období:</w:t>
      </w:r>
    </w:p>
    <w:p w:rsidR="0038764F" w:rsidRPr="001F53B6" w:rsidRDefault="0038764F" w:rsidP="003C7D1D">
      <w:pPr>
        <w:pStyle w:val="Nadpis2"/>
        <w:spacing w:after="120"/>
        <w:ind w:left="357" w:hanging="357"/>
      </w:pPr>
      <w:r w:rsidRPr="001F53B6">
        <w:t>Obh</w:t>
      </w:r>
      <w:r w:rsidR="00AA3328">
        <w:t>ajoba</w:t>
      </w:r>
      <w:r w:rsidRPr="001F53B6">
        <w:t xml:space="preserve"> kategorie „C“ a plnění vybraných ukaza</w:t>
      </w:r>
      <w:r w:rsidR="00564CD9">
        <w:t xml:space="preserve">telů kategorie „B“ </w:t>
      </w:r>
    </w:p>
    <w:p w:rsidR="0038764F" w:rsidRPr="001F53B6" w:rsidRDefault="0038764F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 xml:space="preserve">Termín: </w:t>
      </w:r>
      <w:r w:rsidRPr="001F53B6">
        <w:rPr>
          <w:rFonts w:ascii="Tahoma" w:hAnsi="Tahoma" w:cs="Tahoma"/>
          <w:szCs w:val="22"/>
        </w:rPr>
        <w:tab/>
      </w:r>
      <w:r w:rsidR="008F49CB" w:rsidRPr="001F53B6">
        <w:rPr>
          <w:rFonts w:ascii="Tahoma" w:hAnsi="Tahoma" w:cs="Tahoma"/>
          <w:szCs w:val="22"/>
        </w:rPr>
        <w:t>v průběhu obou let</w:t>
      </w:r>
      <w:r w:rsidR="00214FCD">
        <w:rPr>
          <w:rFonts w:ascii="Tahoma" w:hAnsi="Tahoma" w:cs="Tahoma"/>
          <w:szCs w:val="22"/>
        </w:rPr>
        <w:t xml:space="preserve"> platnosti Akčního plánu</w:t>
      </w:r>
    </w:p>
    <w:p w:rsidR="0038764F" w:rsidRDefault="0038764F" w:rsidP="00EF5707">
      <w:pPr>
        <w:spacing w:before="120" w:after="120"/>
        <w:ind w:left="2124" w:hanging="2124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EF5707">
        <w:rPr>
          <w:rFonts w:ascii="Tahoma" w:hAnsi="Tahoma" w:cs="Tahoma"/>
          <w:szCs w:val="22"/>
        </w:rPr>
        <w:t>3</w:t>
      </w:r>
      <w:r w:rsidRPr="001F53B6">
        <w:rPr>
          <w:rFonts w:ascii="Tahoma" w:hAnsi="Tahoma" w:cs="Tahoma"/>
          <w:szCs w:val="22"/>
        </w:rPr>
        <w:t xml:space="preserve">00.000,-- Kč/rok, viz dále popisované aktivity </w:t>
      </w:r>
      <w:r w:rsidR="00EF5707">
        <w:rPr>
          <w:rFonts w:ascii="Tahoma" w:hAnsi="Tahoma" w:cs="Tahoma"/>
          <w:szCs w:val="22"/>
        </w:rPr>
        <w:t xml:space="preserve">(v částce je rovněž zahrnut roční </w:t>
      </w:r>
      <w:r w:rsidR="00490031">
        <w:rPr>
          <w:rFonts w:ascii="Tahoma" w:hAnsi="Tahoma" w:cs="Tahoma"/>
          <w:szCs w:val="22"/>
        </w:rPr>
        <w:t xml:space="preserve">členský </w:t>
      </w:r>
      <w:r w:rsidR="00EF5707">
        <w:rPr>
          <w:rFonts w:ascii="Tahoma" w:hAnsi="Tahoma" w:cs="Tahoma"/>
          <w:szCs w:val="22"/>
        </w:rPr>
        <w:t>příspěvek do Národní sítě Zdravých měst ČR</w:t>
      </w:r>
      <w:r w:rsidR="00214FCD">
        <w:rPr>
          <w:rFonts w:ascii="Tahoma" w:hAnsi="Tahoma" w:cs="Tahoma"/>
          <w:szCs w:val="22"/>
        </w:rPr>
        <w:t xml:space="preserve"> (NSZM)</w:t>
      </w:r>
      <w:r w:rsidR="00EF5707">
        <w:rPr>
          <w:rFonts w:ascii="Tahoma" w:hAnsi="Tahoma" w:cs="Tahoma"/>
          <w:szCs w:val="22"/>
        </w:rPr>
        <w:t xml:space="preserve"> ve výši 99.000,-- Kč)</w:t>
      </w:r>
    </w:p>
    <w:p w:rsidR="0038764F" w:rsidRPr="00322B7D" w:rsidRDefault="00EE1B9B" w:rsidP="0045287F">
      <w:pPr>
        <w:spacing w:before="120" w:after="120"/>
        <w:ind w:left="2124" w:hanging="2124"/>
        <w:rPr>
          <w:rFonts w:ascii="Tahoma" w:hAnsi="Tahoma" w:cs="Tahoma"/>
        </w:rPr>
      </w:pPr>
      <w:r w:rsidRPr="001F53B6">
        <w:rPr>
          <w:rFonts w:ascii="Tahoma" w:hAnsi="Tahoma" w:cs="Tahoma"/>
          <w:szCs w:val="22"/>
        </w:rPr>
        <w:t>Garant:</w:t>
      </w:r>
      <w:r w:rsidR="0038764F" w:rsidRPr="001F53B6">
        <w:rPr>
          <w:rFonts w:ascii="Tahoma" w:hAnsi="Tahoma" w:cs="Tahoma"/>
          <w:szCs w:val="22"/>
        </w:rPr>
        <w:t xml:space="preserve"> </w:t>
      </w:r>
      <w:r w:rsidRPr="001F53B6">
        <w:rPr>
          <w:rFonts w:ascii="Tahoma" w:hAnsi="Tahoma" w:cs="Tahoma"/>
          <w:szCs w:val="22"/>
        </w:rPr>
        <w:tab/>
      </w:r>
      <w:r w:rsidR="0045287F" w:rsidRPr="0045287F">
        <w:rPr>
          <w:rFonts w:ascii="Tahoma" w:hAnsi="Tahoma" w:cs="Tahoma"/>
        </w:rPr>
        <w:t>zodpovědn</w:t>
      </w:r>
      <w:r w:rsidR="0045287F">
        <w:rPr>
          <w:rFonts w:ascii="Tahoma" w:hAnsi="Tahoma" w:cs="Tahoma"/>
        </w:rPr>
        <w:t>ý</w:t>
      </w:r>
      <w:r w:rsidR="0045287F" w:rsidRPr="0045287F">
        <w:rPr>
          <w:rFonts w:ascii="Tahoma" w:hAnsi="Tahoma" w:cs="Tahoma"/>
        </w:rPr>
        <w:t xml:space="preserve"> politik pro místní Agendu 21 a pro projekt „Zdravý Moravskoslezský kraj“,</w:t>
      </w:r>
      <w:r w:rsidR="00322B7D">
        <w:rPr>
          <w:rFonts w:ascii="Tahoma" w:hAnsi="Tahoma" w:cs="Tahoma"/>
          <w:szCs w:val="22"/>
        </w:rPr>
        <w:t xml:space="preserve"> P</w:t>
      </w:r>
      <w:r w:rsidRPr="001F53B6">
        <w:rPr>
          <w:rFonts w:ascii="Tahoma" w:hAnsi="Tahoma" w:cs="Tahoma"/>
          <w:szCs w:val="22"/>
        </w:rPr>
        <w:t>racovní skupina pro MA21</w:t>
      </w:r>
    </w:p>
    <w:p w:rsidR="0038764F" w:rsidRPr="001F53B6" w:rsidRDefault="00361745" w:rsidP="006E239F">
      <w:pPr>
        <w:spacing w:before="120" w:after="0"/>
        <w:ind w:left="2124" w:hanging="2124"/>
        <w:rPr>
          <w:rFonts w:ascii="Tahoma" w:hAnsi="Tahoma" w:cs="Tahoma"/>
          <w:szCs w:val="22"/>
        </w:rPr>
      </w:pPr>
      <w:r w:rsidRPr="00C61178">
        <w:rPr>
          <w:rFonts w:ascii="Tahoma" w:hAnsi="Tahoma" w:cs="Tahoma"/>
        </w:rPr>
        <w:t>Zodpovědnost</w:t>
      </w:r>
      <w:r w:rsidR="00EE1B9B" w:rsidRPr="001F53B6">
        <w:rPr>
          <w:rFonts w:ascii="Tahoma" w:hAnsi="Tahoma" w:cs="Tahoma"/>
          <w:szCs w:val="22"/>
        </w:rPr>
        <w:t xml:space="preserve">: </w:t>
      </w:r>
      <w:r w:rsidR="00EE1B9B" w:rsidRPr="001F53B6">
        <w:rPr>
          <w:rFonts w:ascii="Tahoma" w:hAnsi="Tahoma" w:cs="Tahoma"/>
          <w:szCs w:val="22"/>
        </w:rPr>
        <w:tab/>
      </w:r>
      <w:r w:rsidR="00322B7D">
        <w:rPr>
          <w:rFonts w:ascii="Tahoma" w:hAnsi="Tahoma" w:cs="Tahoma"/>
          <w:szCs w:val="22"/>
        </w:rPr>
        <w:t>k</w:t>
      </w:r>
      <w:r w:rsidR="00322B7D" w:rsidRPr="001F53B6">
        <w:rPr>
          <w:rFonts w:ascii="Tahoma" w:hAnsi="Tahoma" w:cs="Tahoma"/>
          <w:szCs w:val="22"/>
        </w:rPr>
        <w:t>oordinátor MA21</w:t>
      </w:r>
      <w:r w:rsidR="00EE1B9B" w:rsidRPr="001F53B6">
        <w:rPr>
          <w:rFonts w:ascii="Tahoma" w:hAnsi="Tahoma" w:cs="Tahoma"/>
          <w:szCs w:val="22"/>
        </w:rPr>
        <w:t xml:space="preserve">, </w:t>
      </w:r>
      <w:r w:rsidR="00EE1B9B" w:rsidRPr="003C23BB">
        <w:rPr>
          <w:rFonts w:ascii="Tahoma" w:hAnsi="Tahoma" w:cs="Tahoma"/>
          <w:szCs w:val="22"/>
        </w:rPr>
        <w:t>s</w:t>
      </w:r>
      <w:r w:rsidR="0038764F" w:rsidRPr="003C23BB">
        <w:rPr>
          <w:rFonts w:ascii="Tahoma" w:hAnsi="Tahoma" w:cs="Tahoma"/>
          <w:szCs w:val="22"/>
        </w:rPr>
        <w:t>polupráce: odbory KÚ</w:t>
      </w:r>
      <w:r w:rsidR="00045544" w:rsidRPr="003C23BB">
        <w:rPr>
          <w:rFonts w:ascii="Tahoma" w:hAnsi="Tahoma" w:cs="Tahoma"/>
          <w:szCs w:val="22"/>
        </w:rPr>
        <w:t xml:space="preserve"> </w:t>
      </w:r>
      <w:r w:rsidR="003C23BB">
        <w:rPr>
          <w:rFonts w:ascii="Tahoma" w:hAnsi="Tahoma" w:cs="Tahoma"/>
          <w:szCs w:val="22"/>
        </w:rPr>
        <w:t>(</w:t>
      </w:r>
      <w:r w:rsidR="00045544">
        <w:rPr>
          <w:rFonts w:ascii="Tahoma" w:hAnsi="Tahoma" w:cs="Tahoma"/>
          <w:szCs w:val="22"/>
        </w:rPr>
        <w:t>SOC, ZDR, RRC, ÚPS,</w:t>
      </w:r>
      <w:r w:rsidR="003C23BB">
        <w:rPr>
          <w:rFonts w:ascii="Tahoma" w:hAnsi="Tahoma" w:cs="Tahoma"/>
          <w:szCs w:val="22"/>
        </w:rPr>
        <w:tab/>
      </w:r>
      <w:r w:rsidR="00045544">
        <w:rPr>
          <w:rFonts w:ascii="Tahoma" w:hAnsi="Tahoma" w:cs="Tahoma"/>
          <w:szCs w:val="22"/>
        </w:rPr>
        <w:t>ŠMS</w:t>
      </w:r>
      <w:r w:rsidR="006E239F">
        <w:rPr>
          <w:rFonts w:ascii="Tahoma" w:hAnsi="Tahoma" w:cs="Tahoma"/>
          <w:szCs w:val="22"/>
        </w:rPr>
        <w:t>, D</w:t>
      </w:r>
      <w:r w:rsidR="00045544">
        <w:rPr>
          <w:rFonts w:ascii="Tahoma" w:hAnsi="Tahoma" w:cs="Tahoma"/>
          <w:szCs w:val="22"/>
        </w:rPr>
        <w:t>SH</w:t>
      </w:r>
      <w:r w:rsidR="00490031">
        <w:rPr>
          <w:rFonts w:ascii="Tahoma" w:hAnsi="Tahoma" w:cs="Tahoma"/>
          <w:szCs w:val="22"/>
        </w:rPr>
        <w:t>, ŽPZ)</w:t>
      </w:r>
    </w:p>
    <w:p w:rsidR="00EE1B9B" w:rsidRPr="001F53B6" w:rsidRDefault="00EE1B9B" w:rsidP="004A65AD">
      <w:pPr>
        <w:spacing w:before="120" w:after="120" w:line="276" w:lineRule="auto"/>
        <w:ind w:left="2126" w:hanging="2126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Poznámka: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v</w:t>
      </w:r>
      <w:r w:rsidRPr="001F53B6">
        <w:rPr>
          <w:rFonts w:ascii="Tahoma" w:hAnsi="Tahoma" w:cs="Tahoma"/>
          <w:szCs w:val="22"/>
        </w:rPr>
        <w:t>e spoluprá</w:t>
      </w:r>
      <w:r w:rsidR="0038764F" w:rsidRPr="001F53B6">
        <w:rPr>
          <w:rFonts w:ascii="Tahoma" w:hAnsi="Tahoma" w:cs="Tahoma"/>
          <w:szCs w:val="22"/>
        </w:rPr>
        <w:t xml:space="preserve">ci s </w:t>
      </w:r>
      <w:r w:rsidR="00F33327">
        <w:rPr>
          <w:rFonts w:ascii="Tahoma" w:hAnsi="Tahoma" w:cs="Tahoma"/>
          <w:szCs w:val="22"/>
        </w:rPr>
        <w:t>dotčenými</w:t>
      </w:r>
      <w:r w:rsidR="0038764F" w:rsidRPr="001F53B6">
        <w:rPr>
          <w:rFonts w:ascii="Tahoma" w:hAnsi="Tahoma" w:cs="Tahoma"/>
          <w:szCs w:val="22"/>
        </w:rPr>
        <w:t xml:space="preserve"> odbory naplnit kritéri</w:t>
      </w:r>
      <w:r w:rsidR="00214FCD">
        <w:rPr>
          <w:rFonts w:ascii="Tahoma" w:hAnsi="Tahoma" w:cs="Tahoma"/>
          <w:szCs w:val="22"/>
        </w:rPr>
        <w:t>a</w:t>
      </w:r>
      <w:r w:rsidR="0038764F" w:rsidRPr="001F53B6">
        <w:rPr>
          <w:rFonts w:ascii="Tahoma" w:hAnsi="Tahoma" w:cs="Tahoma"/>
          <w:szCs w:val="22"/>
        </w:rPr>
        <w:t xml:space="preserve"> kategorie „C“ a</w:t>
      </w:r>
      <w:r w:rsidR="000106D7">
        <w:rPr>
          <w:rFonts w:ascii="Tahoma" w:hAnsi="Tahoma" w:cs="Tahoma"/>
          <w:szCs w:val="22"/>
        </w:rPr>
        <w:t> </w:t>
      </w:r>
      <w:r w:rsidR="0038764F" w:rsidRPr="001F53B6">
        <w:rPr>
          <w:rFonts w:ascii="Tahoma" w:hAnsi="Tahoma" w:cs="Tahoma"/>
          <w:szCs w:val="22"/>
        </w:rPr>
        <w:t>vybran</w:t>
      </w:r>
      <w:r w:rsidR="00214FCD">
        <w:rPr>
          <w:rFonts w:ascii="Tahoma" w:hAnsi="Tahoma" w:cs="Tahoma"/>
          <w:szCs w:val="22"/>
        </w:rPr>
        <w:t>á</w:t>
      </w:r>
      <w:r w:rsidR="0038764F" w:rsidRPr="001F53B6">
        <w:rPr>
          <w:rFonts w:ascii="Tahoma" w:hAnsi="Tahoma" w:cs="Tahoma"/>
          <w:szCs w:val="22"/>
        </w:rPr>
        <w:t xml:space="preserve"> kritéri</w:t>
      </w:r>
      <w:r w:rsidR="00186AA6">
        <w:rPr>
          <w:rFonts w:ascii="Tahoma" w:hAnsi="Tahoma" w:cs="Tahoma"/>
          <w:szCs w:val="22"/>
        </w:rPr>
        <w:t>a</w:t>
      </w:r>
      <w:r w:rsidR="0038764F" w:rsidRPr="001F53B6">
        <w:rPr>
          <w:rFonts w:ascii="Tahoma" w:hAnsi="Tahoma" w:cs="Tahoma"/>
          <w:szCs w:val="22"/>
        </w:rPr>
        <w:t xml:space="preserve"> kategorie „B“</w:t>
      </w:r>
    </w:p>
    <w:p w:rsidR="00CC3D32" w:rsidRPr="00CC3D32" w:rsidRDefault="00CE43F4" w:rsidP="00377195">
      <w:pPr>
        <w:pStyle w:val="Nadpis2"/>
        <w:spacing w:after="120"/>
        <w:ind w:left="357" w:hanging="357"/>
      </w:pPr>
      <w:r>
        <w:t>Z</w:t>
      </w:r>
      <w:r w:rsidR="00CC3D32" w:rsidRPr="00CC3D32">
        <w:t>vyšov</w:t>
      </w:r>
      <w:r w:rsidR="00F33327">
        <w:t xml:space="preserve">ání uplatňování zásad </w:t>
      </w:r>
      <w:r w:rsidR="00BA7034">
        <w:t>MA</w:t>
      </w:r>
      <w:r w:rsidR="00CC3D32" w:rsidRPr="00CC3D32">
        <w:t xml:space="preserve">21 v rámci kraje, mj. i podporou </w:t>
      </w:r>
      <w:r w:rsidR="00F33327">
        <w:t xml:space="preserve">MA21 </w:t>
      </w:r>
      <w:r w:rsidR="00CC3D32" w:rsidRPr="00CC3D32">
        <w:t>v</w:t>
      </w:r>
      <w:r w:rsidR="00BA7034">
        <w:t> </w:t>
      </w:r>
      <w:r w:rsidR="00CC3D32" w:rsidRPr="00CC3D32">
        <w:t xml:space="preserve">obcích </w:t>
      </w:r>
    </w:p>
    <w:p w:rsidR="00812943" w:rsidRPr="001F53B6" w:rsidRDefault="00812943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 xml:space="preserve">Termín: </w:t>
      </w:r>
      <w:r w:rsidRPr="001F53B6">
        <w:rPr>
          <w:rFonts w:ascii="Tahoma" w:hAnsi="Tahoma" w:cs="Tahoma"/>
          <w:szCs w:val="22"/>
        </w:rPr>
        <w:tab/>
      </w:r>
      <w:r w:rsidR="00214FCD" w:rsidRPr="001F53B6">
        <w:rPr>
          <w:rFonts w:ascii="Tahoma" w:hAnsi="Tahoma" w:cs="Tahoma"/>
          <w:szCs w:val="22"/>
        </w:rPr>
        <w:t>v průběhu obou let</w:t>
      </w:r>
      <w:r w:rsidR="00214FCD">
        <w:rPr>
          <w:rFonts w:ascii="Tahoma" w:hAnsi="Tahoma" w:cs="Tahoma"/>
          <w:szCs w:val="22"/>
        </w:rPr>
        <w:t xml:space="preserve"> platnosti Akčního plánu</w:t>
      </w:r>
    </w:p>
    <w:p w:rsidR="00812943" w:rsidRPr="001F53B6" w:rsidRDefault="00812943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214FCD">
        <w:rPr>
          <w:rFonts w:ascii="Tahoma" w:hAnsi="Tahoma" w:cs="Tahoma"/>
          <w:szCs w:val="22"/>
        </w:rPr>
        <w:t>40</w:t>
      </w:r>
      <w:r w:rsidRPr="001F53B6">
        <w:rPr>
          <w:rFonts w:ascii="Tahoma" w:hAnsi="Tahoma" w:cs="Tahoma"/>
          <w:szCs w:val="22"/>
        </w:rPr>
        <w:t>.000,-</w:t>
      </w:r>
      <w:r w:rsidR="00CE43F4">
        <w:rPr>
          <w:rFonts w:ascii="Tahoma" w:hAnsi="Tahoma" w:cs="Tahoma"/>
          <w:szCs w:val="22"/>
        </w:rPr>
        <w:t>-</w:t>
      </w:r>
      <w:r w:rsidR="00F75C20">
        <w:rPr>
          <w:rFonts w:ascii="Tahoma" w:hAnsi="Tahoma" w:cs="Tahoma"/>
          <w:szCs w:val="22"/>
        </w:rPr>
        <w:t xml:space="preserve"> Kč</w:t>
      </w:r>
      <w:r w:rsidR="00214FCD">
        <w:rPr>
          <w:rFonts w:ascii="Tahoma" w:hAnsi="Tahoma" w:cs="Tahoma"/>
          <w:szCs w:val="22"/>
        </w:rPr>
        <w:t>/rok</w:t>
      </w:r>
    </w:p>
    <w:p w:rsidR="001F53B6" w:rsidRPr="001F53B6" w:rsidRDefault="001F53B6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Zodpovědnost: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Pr="001F53B6">
        <w:rPr>
          <w:rFonts w:ascii="Tahoma" w:hAnsi="Tahoma" w:cs="Tahoma"/>
          <w:szCs w:val="22"/>
        </w:rPr>
        <w:t>oordinátor MA21, Pracovní skupina pro MA21</w:t>
      </w:r>
    </w:p>
    <w:p w:rsidR="00812943" w:rsidRPr="001F53B6" w:rsidRDefault="00812943" w:rsidP="00490031">
      <w:pPr>
        <w:spacing w:after="0"/>
        <w:ind w:left="2127" w:hanging="2127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 xml:space="preserve">Spolupráce: </w:t>
      </w:r>
      <w:r w:rsidRPr="001F53B6">
        <w:rPr>
          <w:rFonts w:ascii="Tahoma" w:hAnsi="Tahoma" w:cs="Tahoma"/>
          <w:szCs w:val="22"/>
        </w:rPr>
        <w:tab/>
      </w:r>
      <w:r w:rsidR="00490031">
        <w:rPr>
          <w:rFonts w:ascii="Tahoma" w:hAnsi="Tahoma" w:cs="Tahoma"/>
          <w:szCs w:val="22"/>
        </w:rPr>
        <w:t xml:space="preserve">obce a města </w:t>
      </w:r>
      <w:r w:rsidRPr="001F53B6">
        <w:rPr>
          <w:rFonts w:ascii="Tahoma" w:hAnsi="Tahoma" w:cs="Tahoma"/>
          <w:szCs w:val="22"/>
        </w:rPr>
        <w:t>Moravskoslezského kraje</w:t>
      </w:r>
      <w:r w:rsidR="00490031">
        <w:rPr>
          <w:rFonts w:ascii="Tahoma" w:hAnsi="Tahoma" w:cs="Tahoma"/>
          <w:szCs w:val="22"/>
        </w:rPr>
        <w:t>, které začínají implementovat nebo implementují aktivity MA21</w:t>
      </w:r>
    </w:p>
    <w:p w:rsidR="003E739C" w:rsidRPr="001F53B6" w:rsidRDefault="00CE43F4" w:rsidP="00F230C3">
      <w:pPr>
        <w:spacing w:before="120" w:after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Poznámka:</w:t>
      </w:r>
      <w:r w:rsidR="003E739C" w:rsidRPr="001F53B6">
        <w:rPr>
          <w:rFonts w:ascii="Tahoma" w:hAnsi="Tahoma" w:cs="Tahoma"/>
          <w:szCs w:val="22"/>
        </w:rPr>
        <w:tab/>
      </w:r>
      <w:r w:rsidR="00EF7BBA">
        <w:rPr>
          <w:rFonts w:ascii="Tahoma" w:hAnsi="Tahoma" w:cs="Tahoma"/>
          <w:szCs w:val="22"/>
        </w:rPr>
        <w:t>č</w:t>
      </w:r>
      <w:r w:rsidR="00EF7BBA" w:rsidRPr="001F53B6">
        <w:rPr>
          <w:rFonts w:ascii="Tahoma" w:hAnsi="Tahoma" w:cs="Tahoma"/>
          <w:szCs w:val="22"/>
        </w:rPr>
        <w:t>innosti</w:t>
      </w:r>
      <w:r w:rsidR="003E739C" w:rsidRPr="001F53B6">
        <w:rPr>
          <w:rFonts w:ascii="Tahoma" w:hAnsi="Tahoma" w:cs="Tahoma"/>
          <w:szCs w:val="22"/>
        </w:rPr>
        <w:t xml:space="preserve"> vedoucí k zajištění </w:t>
      </w:r>
      <w:r w:rsidR="00322B7D">
        <w:rPr>
          <w:rFonts w:ascii="Tahoma" w:hAnsi="Tahoma" w:cs="Tahoma"/>
          <w:szCs w:val="22"/>
        </w:rPr>
        <w:t>této aktivity</w:t>
      </w:r>
      <w:r w:rsidR="003E739C" w:rsidRPr="001F53B6">
        <w:rPr>
          <w:rFonts w:ascii="Tahoma" w:hAnsi="Tahoma" w:cs="Tahoma"/>
          <w:szCs w:val="22"/>
        </w:rPr>
        <w:t>:</w:t>
      </w:r>
    </w:p>
    <w:p w:rsidR="00812943" w:rsidRPr="001F53B6" w:rsidRDefault="00F33327" w:rsidP="004A65AD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="00DC094F">
        <w:rPr>
          <w:rFonts w:ascii="Tahoma" w:hAnsi="Tahoma" w:cs="Tahoma"/>
          <w:szCs w:val="22"/>
        </w:rPr>
        <w:t>apojení</w:t>
      </w:r>
      <w:r w:rsidR="00322B7D">
        <w:rPr>
          <w:rFonts w:ascii="Tahoma" w:hAnsi="Tahoma" w:cs="Tahoma"/>
          <w:szCs w:val="22"/>
        </w:rPr>
        <w:t xml:space="preserve"> municipalit</w:t>
      </w:r>
      <w:r w:rsidR="00DC094F">
        <w:rPr>
          <w:rFonts w:ascii="Tahoma" w:hAnsi="Tahoma" w:cs="Tahoma"/>
          <w:szCs w:val="22"/>
        </w:rPr>
        <w:t xml:space="preserve"> do </w:t>
      </w:r>
      <w:r w:rsidR="00214FCD">
        <w:rPr>
          <w:rFonts w:ascii="Tahoma" w:hAnsi="Tahoma" w:cs="Tahoma"/>
          <w:szCs w:val="22"/>
        </w:rPr>
        <w:t xml:space="preserve">krajských </w:t>
      </w:r>
      <w:r w:rsidR="00DC094F">
        <w:rPr>
          <w:rFonts w:ascii="Tahoma" w:hAnsi="Tahoma" w:cs="Tahoma"/>
          <w:szCs w:val="22"/>
        </w:rPr>
        <w:t xml:space="preserve">akcí a kampaní </w:t>
      </w:r>
    </w:p>
    <w:p w:rsidR="00975F7F" w:rsidRPr="001F53B6" w:rsidRDefault="00872D30" w:rsidP="004A65AD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 xml:space="preserve">pořádání </w:t>
      </w:r>
      <w:r w:rsidR="00260F42">
        <w:rPr>
          <w:rFonts w:ascii="Tahoma" w:hAnsi="Tahoma" w:cs="Tahoma"/>
          <w:szCs w:val="22"/>
        </w:rPr>
        <w:t xml:space="preserve">pravidelného </w:t>
      </w:r>
      <w:r w:rsidRPr="001F53B6">
        <w:rPr>
          <w:rFonts w:ascii="Tahoma" w:hAnsi="Tahoma" w:cs="Tahoma"/>
          <w:szCs w:val="22"/>
        </w:rPr>
        <w:t>setkání realizátorů MA21</w:t>
      </w:r>
      <w:r w:rsidR="00975F7F" w:rsidRPr="001F53B6">
        <w:rPr>
          <w:rFonts w:ascii="Tahoma" w:hAnsi="Tahoma" w:cs="Tahoma"/>
          <w:szCs w:val="22"/>
        </w:rPr>
        <w:t xml:space="preserve"> v</w:t>
      </w:r>
      <w:r w:rsidR="003D30B6">
        <w:rPr>
          <w:rFonts w:ascii="Tahoma" w:hAnsi="Tahoma" w:cs="Tahoma"/>
          <w:szCs w:val="22"/>
        </w:rPr>
        <w:t> </w:t>
      </w:r>
      <w:r w:rsidR="00975F7F" w:rsidRPr="001F53B6">
        <w:rPr>
          <w:rFonts w:ascii="Tahoma" w:hAnsi="Tahoma" w:cs="Tahoma"/>
          <w:szCs w:val="22"/>
        </w:rPr>
        <w:t>Moravskoslezském kraji</w:t>
      </w:r>
    </w:p>
    <w:p w:rsidR="00975F7F" w:rsidRPr="001F53B6" w:rsidRDefault="00CE43F4" w:rsidP="004A65AD">
      <w:pPr>
        <w:pStyle w:val="Odstavecseseznamem"/>
        <w:numPr>
          <w:ilvl w:val="0"/>
          <w:numId w:val="2"/>
        </w:numPr>
        <w:spacing w:before="120" w:after="120"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</w:t>
      </w:r>
      <w:r w:rsidR="00812943" w:rsidRPr="001F53B6">
        <w:rPr>
          <w:rFonts w:ascii="Tahoma" w:hAnsi="Tahoma" w:cs="Tahoma"/>
          <w:szCs w:val="22"/>
        </w:rPr>
        <w:t>etodická pomoc s realizací MA21 v</w:t>
      </w:r>
      <w:r w:rsidR="00975F7F" w:rsidRPr="001F53B6">
        <w:rPr>
          <w:rFonts w:ascii="Tahoma" w:hAnsi="Tahoma" w:cs="Tahoma"/>
          <w:szCs w:val="22"/>
        </w:rPr>
        <w:t xml:space="preserve"> začínajících </w:t>
      </w:r>
      <w:r w:rsidR="00F33327">
        <w:rPr>
          <w:rFonts w:ascii="Tahoma" w:hAnsi="Tahoma" w:cs="Tahoma"/>
          <w:szCs w:val="22"/>
        </w:rPr>
        <w:t xml:space="preserve">i implementujících </w:t>
      </w:r>
      <w:r w:rsidR="00812943" w:rsidRPr="001F53B6">
        <w:rPr>
          <w:rFonts w:ascii="Tahoma" w:hAnsi="Tahoma" w:cs="Tahoma"/>
          <w:szCs w:val="22"/>
        </w:rPr>
        <w:t>obcích</w:t>
      </w:r>
      <w:r w:rsidR="00490031">
        <w:rPr>
          <w:rFonts w:ascii="Tahoma" w:hAnsi="Tahoma" w:cs="Tahoma"/>
          <w:szCs w:val="22"/>
        </w:rPr>
        <w:t xml:space="preserve"> a městech</w:t>
      </w:r>
      <w:r w:rsidR="00812943" w:rsidRPr="001F53B6">
        <w:rPr>
          <w:rFonts w:ascii="Tahoma" w:hAnsi="Tahoma" w:cs="Tahoma"/>
          <w:szCs w:val="22"/>
        </w:rPr>
        <w:tab/>
      </w:r>
    </w:p>
    <w:p w:rsidR="00C61178" w:rsidRPr="00C61178" w:rsidRDefault="00DC094F" w:rsidP="00C61178">
      <w:pPr>
        <w:pStyle w:val="Nadpis2"/>
        <w:spacing w:before="240" w:after="120"/>
        <w:ind w:left="357" w:hanging="357"/>
      </w:pPr>
      <w:r w:rsidRPr="00C61178">
        <w:t>F</w:t>
      </w:r>
      <w:r w:rsidR="0068600C" w:rsidRPr="00C61178">
        <w:t>inanční podpora projektů MA21 (systém finanční podpory MA21)</w:t>
      </w:r>
    </w:p>
    <w:p w:rsidR="00260F42" w:rsidRDefault="0068600C" w:rsidP="00C61178">
      <w:pPr>
        <w:spacing w:before="120" w:after="120"/>
        <w:rPr>
          <w:rFonts w:ascii="Tahoma" w:hAnsi="Tahoma" w:cs="Tahoma"/>
        </w:rPr>
      </w:pPr>
      <w:r w:rsidRPr="00C61178">
        <w:rPr>
          <w:rFonts w:ascii="Tahoma" w:hAnsi="Tahoma" w:cs="Tahoma"/>
        </w:rPr>
        <w:t>Termín:</w:t>
      </w:r>
      <w:r w:rsidRPr="00C61178">
        <w:rPr>
          <w:rFonts w:ascii="Tahoma" w:hAnsi="Tahoma" w:cs="Tahoma"/>
        </w:rPr>
        <w:tab/>
      </w:r>
      <w:r w:rsidR="00260F42" w:rsidRPr="001F53B6">
        <w:rPr>
          <w:rFonts w:ascii="Tahoma" w:hAnsi="Tahoma" w:cs="Tahoma"/>
          <w:szCs w:val="22"/>
        </w:rPr>
        <w:t>v průběhu obou let</w:t>
      </w:r>
      <w:r w:rsidR="00260F42">
        <w:rPr>
          <w:rFonts w:ascii="Tahoma" w:hAnsi="Tahoma" w:cs="Tahoma"/>
          <w:szCs w:val="22"/>
        </w:rPr>
        <w:t xml:space="preserve"> platnosti Akčního plánu</w:t>
      </w:r>
      <w:r w:rsidR="00260F42" w:rsidRPr="00C61178">
        <w:rPr>
          <w:rFonts w:ascii="Tahoma" w:hAnsi="Tahoma" w:cs="Tahoma"/>
        </w:rPr>
        <w:t xml:space="preserve"> </w:t>
      </w:r>
    </w:p>
    <w:p w:rsidR="00C61178" w:rsidRDefault="0068600C" w:rsidP="00C61178">
      <w:pPr>
        <w:spacing w:before="120" w:after="120"/>
        <w:rPr>
          <w:rFonts w:ascii="Tahoma" w:hAnsi="Tahoma" w:cs="Tahoma"/>
        </w:rPr>
      </w:pPr>
      <w:r w:rsidRPr="00C61178">
        <w:rPr>
          <w:rFonts w:ascii="Tahoma" w:hAnsi="Tahoma" w:cs="Tahoma"/>
        </w:rPr>
        <w:t>Náklady:</w:t>
      </w:r>
      <w:r w:rsidRPr="00C61178">
        <w:rPr>
          <w:rFonts w:ascii="Tahoma" w:hAnsi="Tahoma" w:cs="Tahoma"/>
        </w:rPr>
        <w:tab/>
        <w:t>1.500.000,-- Kč/rok/dotační program</w:t>
      </w:r>
    </w:p>
    <w:p w:rsidR="0045287F" w:rsidRDefault="0068600C" w:rsidP="0045287F">
      <w:pPr>
        <w:spacing w:before="120" w:after="120"/>
        <w:ind w:left="2124" w:hanging="2124"/>
        <w:rPr>
          <w:rFonts w:ascii="Tahoma" w:hAnsi="Tahoma" w:cs="Tahoma"/>
        </w:rPr>
      </w:pPr>
      <w:r w:rsidRPr="00C61178">
        <w:rPr>
          <w:rFonts w:ascii="Tahoma" w:hAnsi="Tahoma" w:cs="Tahoma"/>
        </w:rPr>
        <w:t>Garant:</w:t>
      </w:r>
      <w:r w:rsidRPr="00C61178">
        <w:rPr>
          <w:rFonts w:ascii="Tahoma" w:hAnsi="Tahoma" w:cs="Tahoma"/>
        </w:rPr>
        <w:tab/>
      </w:r>
      <w:r w:rsidR="0045287F" w:rsidRPr="0045287F">
        <w:rPr>
          <w:rFonts w:ascii="Tahoma" w:hAnsi="Tahoma" w:cs="Tahoma"/>
        </w:rPr>
        <w:t>zodpovědný politik pro místní Agendu 21 a pro projekt „Zdravý Moravskoslezský kraj“</w:t>
      </w:r>
    </w:p>
    <w:p w:rsidR="0068600C" w:rsidRPr="00C61178" w:rsidRDefault="0068600C" w:rsidP="00C61178">
      <w:pPr>
        <w:spacing w:before="120" w:after="120"/>
        <w:rPr>
          <w:rFonts w:ascii="Tahoma" w:hAnsi="Tahoma" w:cs="Tahoma"/>
        </w:rPr>
      </w:pPr>
      <w:r w:rsidRPr="00C61178">
        <w:rPr>
          <w:rFonts w:ascii="Tahoma" w:hAnsi="Tahoma" w:cs="Tahoma"/>
        </w:rPr>
        <w:lastRenderedPageBreak/>
        <w:t>Zodpovědnost:</w:t>
      </w:r>
      <w:r w:rsidRPr="00C61178">
        <w:rPr>
          <w:rFonts w:ascii="Tahoma" w:hAnsi="Tahoma" w:cs="Tahoma"/>
        </w:rPr>
        <w:tab/>
        <w:t xml:space="preserve">koordinátor MA21 – příprava a administrace dotací </w:t>
      </w:r>
    </w:p>
    <w:p w:rsidR="00DC094F" w:rsidRDefault="00DC094F" w:rsidP="00C61178">
      <w:pPr>
        <w:pStyle w:val="Nadpis2"/>
        <w:numPr>
          <w:ilvl w:val="0"/>
          <w:numId w:val="0"/>
        </w:numPr>
        <w:spacing w:before="120" w:after="120"/>
        <w:ind w:left="2124" w:hanging="2124"/>
        <w:rPr>
          <w:b w:val="0"/>
        </w:rPr>
      </w:pPr>
      <w:r w:rsidRPr="00DC094F">
        <w:rPr>
          <w:b w:val="0"/>
        </w:rPr>
        <w:t>Poznámka:</w:t>
      </w:r>
      <w:r>
        <w:rPr>
          <w:b w:val="0"/>
        </w:rPr>
        <w:tab/>
        <w:t>motiv</w:t>
      </w:r>
      <w:r w:rsidR="00322B7D">
        <w:rPr>
          <w:b w:val="0"/>
        </w:rPr>
        <w:t>ovat</w:t>
      </w:r>
      <w:r>
        <w:rPr>
          <w:b w:val="0"/>
        </w:rPr>
        <w:t xml:space="preserve"> r</w:t>
      </w:r>
      <w:r w:rsidRPr="00DC094F">
        <w:rPr>
          <w:b w:val="0"/>
        </w:rPr>
        <w:t xml:space="preserve">ealizátory aktivit MA21 prostřednictvím dotačního programu Podpora dobrovolných aktivit v oblasti udržitelného </w:t>
      </w:r>
      <w:r w:rsidRPr="00490031">
        <w:rPr>
          <w:b w:val="0"/>
        </w:rPr>
        <w:t>rozvoje</w:t>
      </w:r>
      <w:r w:rsidR="00260F42" w:rsidRPr="00490031">
        <w:rPr>
          <w:b w:val="0"/>
        </w:rPr>
        <w:t xml:space="preserve"> </w:t>
      </w:r>
      <w:r w:rsidR="006E239F">
        <w:rPr>
          <w:b w:val="0"/>
        </w:rPr>
        <w:t xml:space="preserve">a </w:t>
      </w:r>
      <w:r w:rsidR="00260F42" w:rsidRPr="00490031">
        <w:rPr>
          <w:b w:val="0"/>
        </w:rPr>
        <w:t>dále zkvalitňovat svou činnost v této oblasti</w:t>
      </w:r>
      <w:r w:rsidR="00260F42">
        <w:rPr>
          <w:b w:val="0"/>
        </w:rPr>
        <w:t xml:space="preserve"> </w:t>
      </w:r>
    </w:p>
    <w:p w:rsidR="0035741D" w:rsidRPr="0035741D" w:rsidRDefault="00BA7034" w:rsidP="0035741D">
      <w:pPr>
        <w:pStyle w:val="Nadpis2"/>
        <w:spacing w:before="240" w:after="120"/>
        <w:ind w:left="357" w:hanging="357"/>
      </w:pPr>
      <w:r>
        <w:t xml:space="preserve">Pořádání </w:t>
      </w:r>
      <w:r w:rsidR="00CE6CB0" w:rsidRPr="0035741D">
        <w:t>a podpora organizace kampaní a osvětových akcí k UR</w:t>
      </w:r>
    </w:p>
    <w:p w:rsidR="0035741D" w:rsidRPr="0035741D" w:rsidRDefault="00CE6CB0" w:rsidP="00EC24CE">
      <w:pPr>
        <w:spacing w:before="120" w:after="120" w:line="276" w:lineRule="auto"/>
        <w:ind w:left="2126" w:hanging="2126"/>
        <w:rPr>
          <w:rFonts w:ascii="Tahoma" w:hAnsi="Tahoma" w:cs="Tahoma"/>
        </w:rPr>
      </w:pPr>
      <w:r w:rsidRPr="0035741D">
        <w:rPr>
          <w:rFonts w:ascii="Tahoma" w:hAnsi="Tahoma" w:cs="Tahoma"/>
        </w:rPr>
        <w:t xml:space="preserve">Termín: </w:t>
      </w:r>
      <w:r w:rsidRPr="0035741D">
        <w:rPr>
          <w:rFonts w:ascii="Tahoma" w:hAnsi="Tahoma" w:cs="Tahoma"/>
        </w:rPr>
        <w:tab/>
      </w:r>
      <w:r w:rsidR="00260F42" w:rsidRPr="001F53B6">
        <w:rPr>
          <w:rFonts w:ascii="Tahoma" w:hAnsi="Tahoma" w:cs="Tahoma"/>
          <w:szCs w:val="22"/>
        </w:rPr>
        <w:t>v průběhu obou let</w:t>
      </w:r>
      <w:r w:rsidR="00260F42">
        <w:rPr>
          <w:rFonts w:ascii="Tahoma" w:hAnsi="Tahoma" w:cs="Tahoma"/>
          <w:szCs w:val="22"/>
        </w:rPr>
        <w:t xml:space="preserve"> platnosti Akčního plánu</w:t>
      </w:r>
      <w:r w:rsidRPr="0035741D">
        <w:rPr>
          <w:rFonts w:ascii="Tahoma" w:hAnsi="Tahoma" w:cs="Tahoma"/>
        </w:rPr>
        <w:t>, min. 2 kampaně a</w:t>
      </w:r>
      <w:r w:rsidR="00260F42">
        <w:rPr>
          <w:rFonts w:ascii="Tahoma" w:hAnsi="Tahoma" w:cs="Tahoma"/>
        </w:rPr>
        <w:t> </w:t>
      </w:r>
      <w:r w:rsidRPr="0035741D">
        <w:rPr>
          <w:rFonts w:ascii="Tahoma" w:hAnsi="Tahoma" w:cs="Tahoma"/>
        </w:rPr>
        <w:t>4</w:t>
      </w:r>
      <w:r w:rsidR="00260F42">
        <w:rPr>
          <w:rFonts w:ascii="Tahoma" w:hAnsi="Tahoma" w:cs="Tahoma"/>
        </w:rPr>
        <w:t> </w:t>
      </w:r>
      <w:r w:rsidRPr="0035741D">
        <w:rPr>
          <w:rFonts w:ascii="Tahoma" w:hAnsi="Tahoma" w:cs="Tahoma"/>
        </w:rPr>
        <w:t>osv</w:t>
      </w:r>
      <w:r w:rsidR="00260F42">
        <w:rPr>
          <w:rFonts w:ascii="Tahoma" w:hAnsi="Tahoma" w:cs="Tahoma"/>
        </w:rPr>
        <w:t xml:space="preserve">ětové akce </w:t>
      </w:r>
    </w:p>
    <w:p w:rsidR="0035741D" w:rsidRPr="0035741D" w:rsidRDefault="00CE6CB0" w:rsidP="00361745">
      <w:pPr>
        <w:spacing w:before="120" w:after="120"/>
        <w:rPr>
          <w:rFonts w:ascii="Tahoma" w:hAnsi="Tahoma" w:cs="Tahoma"/>
        </w:rPr>
      </w:pPr>
      <w:r w:rsidRPr="0035741D">
        <w:rPr>
          <w:rFonts w:ascii="Tahoma" w:hAnsi="Tahoma" w:cs="Tahoma"/>
        </w:rPr>
        <w:t>Ná</w:t>
      </w:r>
      <w:r w:rsidR="0057078D">
        <w:rPr>
          <w:rFonts w:ascii="Tahoma" w:hAnsi="Tahoma" w:cs="Tahoma"/>
        </w:rPr>
        <w:t>klady:</w:t>
      </w:r>
      <w:r w:rsidR="0057078D">
        <w:rPr>
          <w:rFonts w:ascii="Tahoma" w:hAnsi="Tahoma" w:cs="Tahoma"/>
        </w:rPr>
        <w:tab/>
        <w:t>cca 70.000,-- Kč/kampaň</w:t>
      </w:r>
    </w:p>
    <w:p w:rsidR="00CE6CB0" w:rsidRPr="0035741D" w:rsidRDefault="00CE6CB0" w:rsidP="00C61178">
      <w:pPr>
        <w:spacing w:before="120" w:after="120"/>
        <w:rPr>
          <w:rFonts w:ascii="Tahoma" w:hAnsi="Tahoma" w:cs="Tahoma"/>
        </w:rPr>
      </w:pPr>
      <w:r w:rsidRPr="0035741D">
        <w:rPr>
          <w:rFonts w:ascii="Tahoma" w:hAnsi="Tahoma" w:cs="Tahoma"/>
        </w:rPr>
        <w:t>Zodpovědnost:</w:t>
      </w:r>
      <w:r w:rsidRPr="0035741D">
        <w:rPr>
          <w:rFonts w:ascii="Tahoma" w:hAnsi="Tahoma" w:cs="Tahoma"/>
        </w:rPr>
        <w:tab/>
        <w:t>koordinátor MA21, zapojená města a obce kraje</w:t>
      </w:r>
    </w:p>
    <w:p w:rsidR="00987B34" w:rsidRDefault="00CE6CB0" w:rsidP="0023638E">
      <w:pPr>
        <w:pStyle w:val="Nadpis2"/>
        <w:numPr>
          <w:ilvl w:val="0"/>
          <w:numId w:val="0"/>
        </w:numPr>
        <w:tabs>
          <w:tab w:val="clear" w:pos="709"/>
          <w:tab w:val="left" w:pos="2552"/>
        </w:tabs>
        <w:spacing w:before="0" w:line="276" w:lineRule="auto"/>
        <w:ind w:left="2552" w:hanging="2552"/>
        <w:rPr>
          <w:b w:val="0"/>
        </w:rPr>
      </w:pPr>
      <w:r w:rsidRPr="00CE6CB0">
        <w:rPr>
          <w:b w:val="0"/>
        </w:rPr>
        <w:t>Poznámka:</w:t>
      </w:r>
      <w:r w:rsidR="00260F42" w:rsidRPr="00E91C32">
        <w:rPr>
          <w:rFonts w:cs="Tahoma"/>
          <w:b w:val="0"/>
          <w:sz w:val="24"/>
        </w:rPr>
        <w:t xml:space="preserve"> </w:t>
      </w:r>
      <w:r w:rsidR="00260F42">
        <w:rPr>
          <w:rFonts w:cs="Tahoma"/>
          <w:b w:val="0"/>
          <w:sz w:val="24"/>
        </w:rPr>
        <w:tab/>
      </w:r>
      <w:r w:rsidR="009A51E0">
        <w:rPr>
          <w:rFonts w:cs="Tahoma"/>
          <w:b w:val="0"/>
          <w:sz w:val="24"/>
        </w:rPr>
        <w:t>•</w:t>
      </w:r>
      <w:r w:rsidR="00874319">
        <w:rPr>
          <w:rFonts w:cs="Tahoma"/>
          <w:b w:val="0"/>
          <w:sz w:val="24"/>
        </w:rPr>
        <w:t xml:space="preserve"> </w:t>
      </w:r>
      <w:r w:rsidR="0023638E">
        <w:rPr>
          <w:rFonts w:cs="Tahoma"/>
          <w:b w:val="0"/>
          <w:sz w:val="24"/>
        </w:rPr>
        <w:t xml:space="preserve"> </w:t>
      </w:r>
      <w:r w:rsidR="003B1503">
        <w:rPr>
          <w:rFonts w:cs="Tahoma"/>
          <w:b w:val="0"/>
          <w:sz w:val="24"/>
        </w:rPr>
        <w:t>r</w:t>
      </w:r>
      <w:r w:rsidRPr="00CE6CB0">
        <w:rPr>
          <w:b w:val="0"/>
        </w:rPr>
        <w:t>ozšíření akce Na úřad bez auta</w:t>
      </w:r>
      <w:r w:rsidR="0035741D">
        <w:rPr>
          <w:b w:val="0"/>
        </w:rPr>
        <w:t>!, kterou kraj pořádá v</w:t>
      </w:r>
      <w:r w:rsidR="003B1503">
        <w:rPr>
          <w:b w:val="0"/>
        </w:rPr>
        <w:t> </w:t>
      </w:r>
      <w:r w:rsidR="0035741D">
        <w:rPr>
          <w:b w:val="0"/>
        </w:rPr>
        <w:t>rámci</w:t>
      </w:r>
      <w:r w:rsidR="003B1503">
        <w:rPr>
          <w:b w:val="0"/>
        </w:rPr>
        <w:t xml:space="preserve">                              </w:t>
      </w:r>
      <w:r w:rsidR="0023638E">
        <w:rPr>
          <w:b w:val="0"/>
        </w:rPr>
        <w:t xml:space="preserve">      </w:t>
      </w:r>
      <w:r w:rsidR="003B1503">
        <w:rPr>
          <w:b w:val="0"/>
        </w:rPr>
        <w:t>Evropské</w:t>
      </w:r>
      <w:r w:rsidR="00C67025">
        <w:rPr>
          <w:b w:val="0"/>
        </w:rPr>
        <w:t>ho</w:t>
      </w:r>
      <w:r w:rsidR="003B1503">
        <w:rPr>
          <w:b w:val="0"/>
        </w:rPr>
        <w:t xml:space="preserve"> </w:t>
      </w:r>
      <w:r w:rsidRPr="00CE6CB0">
        <w:rPr>
          <w:b w:val="0"/>
        </w:rPr>
        <w:t xml:space="preserve">týdne mobility o </w:t>
      </w:r>
      <w:r w:rsidR="00490031">
        <w:rPr>
          <w:b w:val="0"/>
        </w:rPr>
        <w:t xml:space="preserve">účast </w:t>
      </w:r>
      <w:r w:rsidRPr="00CE6CB0">
        <w:rPr>
          <w:b w:val="0"/>
        </w:rPr>
        <w:t>další</w:t>
      </w:r>
      <w:r w:rsidR="00490031">
        <w:rPr>
          <w:b w:val="0"/>
        </w:rPr>
        <w:t>ch</w:t>
      </w:r>
      <w:r w:rsidRPr="00CE6CB0">
        <w:rPr>
          <w:b w:val="0"/>
        </w:rPr>
        <w:t xml:space="preserve"> obc</w:t>
      </w:r>
      <w:r w:rsidR="00490031">
        <w:rPr>
          <w:b w:val="0"/>
        </w:rPr>
        <w:t>í</w:t>
      </w:r>
      <w:r w:rsidRPr="00CE6CB0">
        <w:rPr>
          <w:b w:val="0"/>
        </w:rPr>
        <w:t xml:space="preserve"> a měst v kraji </w:t>
      </w:r>
    </w:p>
    <w:p w:rsidR="0023638E" w:rsidRDefault="0023638E" w:rsidP="0023638E">
      <w:pPr>
        <w:pStyle w:val="Nadpis2"/>
        <w:numPr>
          <w:ilvl w:val="0"/>
          <w:numId w:val="17"/>
        </w:numPr>
        <w:tabs>
          <w:tab w:val="clear" w:pos="709"/>
          <w:tab w:val="clear" w:pos="2127"/>
          <w:tab w:val="left" w:pos="2552"/>
        </w:tabs>
        <w:spacing w:before="0" w:line="276" w:lineRule="auto"/>
        <w:rPr>
          <w:b w:val="0"/>
        </w:rPr>
      </w:pPr>
      <w:r>
        <w:rPr>
          <w:b w:val="0"/>
        </w:rPr>
        <w:t xml:space="preserve"> </w:t>
      </w:r>
      <w:r w:rsidR="00CE6CB0" w:rsidRPr="00987B34">
        <w:rPr>
          <w:b w:val="0"/>
        </w:rPr>
        <w:t xml:space="preserve">podpora </w:t>
      </w:r>
      <w:r w:rsidR="00E91C32" w:rsidRPr="00987B34">
        <w:rPr>
          <w:b w:val="0"/>
        </w:rPr>
        <w:t xml:space="preserve">akcí v rámci realizovaných </w:t>
      </w:r>
      <w:r w:rsidR="00CE6CB0" w:rsidRPr="00987B34">
        <w:rPr>
          <w:b w:val="0"/>
        </w:rPr>
        <w:t>kampan</w:t>
      </w:r>
      <w:r w:rsidR="00E91C32" w:rsidRPr="00987B34">
        <w:rPr>
          <w:b w:val="0"/>
        </w:rPr>
        <w:t>í</w:t>
      </w:r>
      <w:r w:rsidR="00CE6CB0" w:rsidRPr="00987B34">
        <w:rPr>
          <w:b w:val="0"/>
        </w:rPr>
        <w:t xml:space="preserve"> ke Dni Země</w:t>
      </w:r>
      <w:r w:rsidR="00BA7034" w:rsidRPr="00987B34">
        <w:rPr>
          <w:b w:val="0"/>
        </w:rPr>
        <w:t>, ke</w:t>
      </w:r>
      <w:r w:rsidR="00987B34" w:rsidRPr="00987B34">
        <w:rPr>
          <w:b w:val="0"/>
        </w:rPr>
        <w:t xml:space="preserve"> </w:t>
      </w:r>
      <w:r w:rsidR="00BA7034" w:rsidRPr="00987B34">
        <w:rPr>
          <w:b w:val="0"/>
        </w:rPr>
        <w:t xml:space="preserve">Dni </w:t>
      </w:r>
      <w:r>
        <w:rPr>
          <w:b w:val="0"/>
        </w:rPr>
        <w:t xml:space="preserve"> </w:t>
      </w:r>
    </w:p>
    <w:p w:rsidR="00CE6CB0" w:rsidRPr="00987B34" w:rsidRDefault="00BA7034" w:rsidP="0007790B">
      <w:pPr>
        <w:pStyle w:val="Nadpis2"/>
        <w:numPr>
          <w:ilvl w:val="0"/>
          <w:numId w:val="0"/>
        </w:numPr>
        <w:tabs>
          <w:tab w:val="clear" w:pos="709"/>
          <w:tab w:val="clear" w:pos="2127"/>
          <w:tab w:val="left" w:pos="2552"/>
        </w:tabs>
        <w:spacing w:before="0" w:line="276" w:lineRule="auto"/>
        <w:ind w:left="2552"/>
        <w:rPr>
          <w:b w:val="0"/>
        </w:rPr>
      </w:pPr>
      <w:r w:rsidRPr="00987B34">
        <w:rPr>
          <w:b w:val="0"/>
        </w:rPr>
        <w:t xml:space="preserve">zdraví a sociálních služeb apod. </w:t>
      </w:r>
      <w:r w:rsidR="00E91C32" w:rsidRPr="00987B34">
        <w:rPr>
          <w:b w:val="0"/>
        </w:rPr>
        <w:t>(</w:t>
      </w:r>
      <w:r w:rsidR="00CE6CB0" w:rsidRPr="00987B34">
        <w:rPr>
          <w:b w:val="0"/>
        </w:rPr>
        <w:t>dotační program Podpora</w:t>
      </w:r>
      <w:r w:rsidR="0023638E">
        <w:rPr>
          <w:b w:val="0"/>
        </w:rPr>
        <w:t xml:space="preserve"> </w:t>
      </w:r>
      <w:r w:rsidR="00CE6CB0" w:rsidRPr="00987B34">
        <w:rPr>
          <w:b w:val="0"/>
        </w:rPr>
        <w:t>dobrovolných aktivit v oblasti udržitelného</w:t>
      </w:r>
      <w:r w:rsidR="004E5ED7" w:rsidRPr="00987B34">
        <w:rPr>
          <w:b w:val="0"/>
        </w:rPr>
        <w:t xml:space="preserve"> </w:t>
      </w:r>
      <w:r w:rsidR="00CE6CB0" w:rsidRPr="00987B34">
        <w:rPr>
          <w:b w:val="0"/>
        </w:rPr>
        <w:t>rozvoje nebo</w:t>
      </w:r>
      <w:r w:rsidR="0007790B">
        <w:rPr>
          <w:b w:val="0"/>
        </w:rPr>
        <w:t xml:space="preserve"> </w:t>
      </w:r>
      <w:r w:rsidR="00CE6CB0" w:rsidRPr="00987B34">
        <w:rPr>
          <w:b w:val="0"/>
        </w:rPr>
        <w:t>individuální dotac</w:t>
      </w:r>
      <w:r w:rsidR="00E91C32" w:rsidRPr="00987B34">
        <w:rPr>
          <w:b w:val="0"/>
        </w:rPr>
        <w:t>e)</w:t>
      </w:r>
      <w:r w:rsidR="00CE6CB0" w:rsidRPr="00987B34">
        <w:rPr>
          <w:b w:val="0"/>
        </w:rPr>
        <w:t xml:space="preserve"> </w:t>
      </w:r>
    </w:p>
    <w:p w:rsidR="0035741D" w:rsidRDefault="0035741D" w:rsidP="0035741D">
      <w:pPr>
        <w:pStyle w:val="Nadpis2"/>
        <w:spacing w:before="240"/>
        <w:ind w:left="357" w:hanging="357"/>
      </w:pPr>
      <w:r>
        <w:t>Fórum udržitelného rozvoje</w:t>
      </w:r>
    </w:p>
    <w:p w:rsidR="0035741D" w:rsidRPr="0035741D" w:rsidRDefault="0035741D" w:rsidP="00C61178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35741D">
        <w:rPr>
          <w:b w:val="0"/>
        </w:rPr>
        <w:t xml:space="preserve">Termín: </w:t>
      </w:r>
      <w:r w:rsidRPr="0035741D">
        <w:rPr>
          <w:b w:val="0"/>
        </w:rPr>
        <w:tab/>
      </w:r>
      <w:r w:rsidR="00EB3A0E">
        <w:rPr>
          <w:b w:val="0"/>
        </w:rPr>
        <w:t xml:space="preserve">pořádání </w:t>
      </w:r>
      <w:r w:rsidRPr="0035741D">
        <w:rPr>
          <w:b w:val="0"/>
        </w:rPr>
        <w:t xml:space="preserve">1x </w:t>
      </w:r>
      <w:r w:rsidR="00987B34">
        <w:rPr>
          <w:b w:val="0"/>
        </w:rPr>
        <w:t xml:space="preserve">za dva roky </w:t>
      </w:r>
      <w:r w:rsidRPr="0035741D">
        <w:rPr>
          <w:b w:val="0"/>
        </w:rPr>
        <w:t xml:space="preserve"> </w:t>
      </w:r>
    </w:p>
    <w:p w:rsidR="0035741D" w:rsidRPr="0035741D" w:rsidRDefault="0035741D" w:rsidP="00C61178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35741D">
        <w:rPr>
          <w:b w:val="0"/>
        </w:rPr>
        <w:t>Náklady:</w:t>
      </w:r>
      <w:r w:rsidRPr="0035741D">
        <w:rPr>
          <w:b w:val="0"/>
        </w:rPr>
        <w:tab/>
        <w:t>cca 50.000,-- Kč</w:t>
      </w:r>
    </w:p>
    <w:p w:rsidR="0035741D" w:rsidRPr="0035741D" w:rsidRDefault="0035741D" w:rsidP="0045287F">
      <w:pPr>
        <w:pStyle w:val="Nadpis2"/>
        <w:numPr>
          <w:ilvl w:val="0"/>
          <w:numId w:val="0"/>
        </w:numPr>
        <w:spacing w:before="120" w:after="120"/>
        <w:ind w:left="2124" w:hanging="2124"/>
        <w:rPr>
          <w:b w:val="0"/>
        </w:rPr>
      </w:pPr>
      <w:r w:rsidRPr="0035741D">
        <w:rPr>
          <w:b w:val="0"/>
        </w:rPr>
        <w:t>Garant:</w:t>
      </w:r>
      <w:r w:rsidRPr="0035741D">
        <w:rPr>
          <w:b w:val="0"/>
        </w:rPr>
        <w:tab/>
        <w:t xml:space="preserve">Pracovní skupina pro místní Agendu 21, </w:t>
      </w:r>
      <w:r w:rsidR="0045287F" w:rsidRPr="0045287F">
        <w:rPr>
          <w:b w:val="0"/>
        </w:rPr>
        <w:t>zodpovědný politik pro místní Agendu 21 a pro projekt „Zdravý Moravskoslezský kraj“</w:t>
      </w:r>
    </w:p>
    <w:p w:rsidR="0035741D" w:rsidRPr="0035741D" w:rsidRDefault="0035741D" w:rsidP="00C61178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35741D">
        <w:rPr>
          <w:b w:val="0"/>
        </w:rPr>
        <w:t>Zodpovědnost:</w:t>
      </w:r>
      <w:r w:rsidRPr="0035741D">
        <w:rPr>
          <w:b w:val="0"/>
        </w:rPr>
        <w:tab/>
        <w:t>koordinátor MA21 - příprava</w:t>
      </w:r>
      <w:r w:rsidRPr="0035741D">
        <w:rPr>
          <w:b w:val="0"/>
        </w:rPr>
        <w:tab/>
      </w:r>
    </w:p>
    <w:p w:rsidR="0035741D" w:rsidRPr="0035741D" w:rsidRDefault="0035741D" w:rsidP="00260F42">
      <w:pPr>
        <w:pStyle w:val="Nadpis2"/>
        <w:numPr>
          <w:ilvl w:val="0"/>
          <w:numId w:val="0"/>
        </w:numPr>
        <w:spacing w:before="120" w:after="120"/>
        <w:ind w:left="2124" w:hanging="2124"/>
        <w:rPr>
          <w:b w:val="0"/>
        </w:rPr>
      </w:pPr>
      <w:r w:rsidRPr="0035741D">
        <w:rPr>
          <w:b w:val="0"/>
        </w:rPr>
        <w:t>Poznámka:</w:t>
      </w:r>
      <w:r w:rsidRPr="0035741D">
        <w:rPr>
          <w:b w:val="0"/>
        </w:rPr>
        <w:tab/>
      </w:r>
      <w:r w:rsidR="00260F42">
        <w:rPr>
          <w:b w:val="0"/>
        </w:rPr>
        <w:tab/>
      </w:r>
      <w:r w:rsidRPr="0035741D">
        <w:rPr>
          <w:b w:val="0"/>
        </w:rPr>
        <w:t>v tomto období platnosti A</w:t>
      </w:r>
      <w:r w:rsidR="00260F42">
        <w:rPr>
          <w:b w:val="0"/>
        </w:rPr>
        <w:t>kčního plánu</w:t>
      </w:r>
      <w:r w:rsidRPr="0035741D">
        <w:rPr>
          <w:b w:val="0"/>
        </w:rPr>
        <w:t xml:space="preserve"> se bude </w:t>
      </w:r>
      <w:r w:rsidR="00260F42">
        <w:rPr>
          <w:b w:val="0"/>
        </w:rPr>
        <w:t xml:space="preserve">fórum </w:t>
      </w:r>
      <w:r w:rsidRPr="0035741D">
        <w:rPr>
          <w:b w:val="0"/>
        </w:rPr>
        <w:t>konat v říjnu</w:t>
      </w:r>
      <w:r w:rsidR="00260F42">
        <w:rPr>
          <w:b w:val="0"/>
        </w:rPr>
        <w:t xml:space="preserve"> </w:t>
      </w:r>
      <w:r w:rsidRPr="0035741D">
        <w:rPr>
          <w:b w:val="0"/>
        </w:rPr>
        <w:t>2015</w:t>
      </w:r>
    </w:p>
    <w:p w:rsidR="00350C4A" w:rsidRPr="001F53B6" w:rsidRDefault="00350C4A" w:rsidP="005C490E">
      <w:pPr>
        <w:pStyle w:val="Nadpis2"/>
        <w:spacing w:before="360" w:after="120"/>
        <w:ind w:left="357" w:hanging="357"/>
      </w:pPr>
      <w:r w:rsidRPr="001F53B6">
        <w:t xml:space="preserve">Kulaté stoly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  <w:t xml:space="preserve">minimálně 2 v každém roce </w:t>
      </w:r>
    </w:p>
    <w:p w:rsidR="00350C4A" w:rsidRPr="001F53B6" w:rsidRDefault="00CE43F4" w:rsidP="00C61178">
      <w:pPr>
        <w:spacing w:before="120" w:after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Náklady:</w:t>
      </w:r>
      <w:r>
        <w:rPr>
          <w:rFonts w:ascii="Tahoma" w:hAnsi="Tahoma" w:cs="Tahoma"/>
          <w:szCs w:val="22"/>
        </w:rPr>
        <w:tab/>
        <w:t xml:space="preserve">cca 5.000,-- Kč/jeden </w:t>
      </w:r>
    </w:p>
    <w:p w:rsidR="001F53B6" w:rsidRPr="001F53B6" w:rsidRDefault="001F53B6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Zodpovědnost: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Pr="001F53B6">
        <w:rPr>
          <w:rFonts w:ascii="Tahoma" w:hAnsi="Tahoma" w:cs="Tahoma"/>
          <w:szCs w:val="22"/>
        </w:rPr>
        <w:t>oordinátor MA21</w:t>
      </w:r>
      <w:r w:rsidRPr="001F53B6">
        <w:rPr>
          <w:rFonts w:ascii="Tahoma" w:hAnsi="Tahoma" w:cs="Tahoma"/>
          <w:szCs w:val="22"/>
        </w:rPr>
        <w:tab/>
      </w:r>
    </w:p>
    <w:p w:rsidR="00350C4A" w:rsidRPr="001F53B6" w:rsidRDefault="00350C4A" w:rsidP="004A65AD">
      <w:pPr>
        <w:spacing w:before="120" w:after="120" w:line="276" w:lineRule="auto"/>
        <w:ind w:left="2126" w:hanging="2126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Poznámka: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Pr="001F53B6">
        <w:rPr>
          <w:rFonts w:ascii="Tahoma" w:hAnsi="Tahoma" w:cs="Tahoma"/>
          <w:szCs w:val="22"/>
        </w:rPr>
        <w:t xml:space="preserve">líčová </w:t>
      </w:r>
      <w:r w:rsidR="00DB2709" w:rsidRPr="001F53B6">
        <w:rPr>
          <w:rFonts w:ascii="Tahoma" w:hAnsi="Tahoma" w:cs="Tahoma"/>
          <w:szCs w:val="22"/>
        </w:rPr>
        <w:t>aktivita, vycházející z výsledků Fóra udržitelného rozvoje</w:t>
      </w:r>
    </w:p>
    <w:p w:rsidR="00DC094F" w:rsidRDefault="00DC094F" w:rsidP="00DC094F">
      <w:pPr>
        <w:pStyle w:val="Nadpis2"/>
      </w:pPr>
      <w:r>
        <w:lastRenderedPageBreak/>
        <w:t xml:space="preserve">Vytvoření systému zástupců </w:t>
      </w:r>
      <w:r w:rsidR="00EB3A0E">
        <w:t xml:space="preserve">pro MA21 dotčených </w:t>
      </w:r>
      <w:r>
        <w:t xml:space="preserve">odborů KÚ MSK  </w:t>
      </w:r>
    </w:p>
    <w:p w:rsidR="00DC094F" w:rsidRPr="00DC094F" w:rsidRDefault="00DC094F" w:rsidP="00361745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DC094F">
        <w:rPr>
          <w:b w:val="0"/>
        </w:rPr>
        <w:t>Termín:</w:t>
      </w:r>
      <w:r w:rsidRPr="00DC094F">
        <w:rPr>
          <w:b w:val="0"/>
        </w:rPr>
        <w:tab/>
        <w:t xml:space="preserve">IV. </w:t>
      </w:r>
      <w:r w:rsidR="004E5ED7" w:rsidRPr="004E5ED7">
        <w:rPr>
          <w:rFonts w:cs="Tahoma"/>
          <w:b w:val="0"/>
          <w:szCs w:val="22"/>
        </w:rPr>
        <w:t>čtvrtletí</w:t>
      </w:r>
      <w:r w:rsidR="004E5ED7">
        <w:rPr>
          <w:rFonts w:cs="Tahoma"/>
          <w:szCs w:val="22"/>
        </w:rPr>
        <w:t xml:space="preserve"> </w:t>
      </w:r>
      <w:r w:rsidRPr="00DC094F">
        <w:rPr>
          <w:b w:val="0"/>
        </w:rPr>
        <w:t>2015</w:t>
      </w:r>
    </w:p>
    <w:p w:rsidR="00DC094F" w:rsidRPr="00F75C20" w:rsidRDefault="00DC094F" w:rsidP="00C61178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DC094F">
        <w:rPr>
          <w:b w:val="0"/>
        </w:rPr>
        <w:t>Náklady:</w:t>
      </w:r>
      <w:r w:rsidRPr="00DC094F">
        <w:rPr>
          <w:b w:val="0"/>
        </w:rPr>
        <w:tab/>
      </w:r>
      <w:r w:rsidR="00F75C20" w:rsidRPr="00F75C20">
        <w:rPr>
          <w:rFonts w:cs="Tahoma"/>
          <w:b w:val="0"/>
          <w:szCs w:val="22"/>
        </w:rPr>
        <w:t>0,-- Kč</w:t>
      </w:r>
    </w:p>
    <w:p w:rsidR="00DC094F" w:rsidRPr="00DC094F" w:rsidRDefault="00DC094F" w:rsidP="0045287F">
      <w:pPr>
        <w:pStyle w:val="Nadpis2"/>
        <w:numPr>
          <w:ilvl w:val="0"/>
          <w:numId w:val="0"/>
        </w:numPr>
        <w:spacing w:before="120" w:after="120"/>
        <w:ind w:left="2124" w:hanging="2124"/>
        <w:rPr>
          <w:b w:val="0"/>
        </w:rPr>
      </w:pPr>
      <w:r w:rsidRPr="00DC094F">
        <w:rPr>
          <w:b w:val="0"/>
        </w:rPr>
        <w:t>Garant:</w:t>
      </w:r>
      <w:r w:rsidRPr="00DC094F">
        <w:rPr>
          <w:b w:val="0"/>
        </w:rPr>
        <w:tab/>
      </w:r>
      <w:r w:rsidR="0045287F" w:rsidRPr="0045287F">
        <w:rPr>
          <w:b w:val="0"/>
        </w:rPr>
        <w:t>zodpovědný politik pro místní Agendu 21 a pro projekt „Zdravý Moravskoslezský kraj“</w:t>
      </w:r>
    </w:p>
    <w:p w:rsidR="00DC094F" w:rsidRPr="00DC094F" w:rsidRDefault="00DC094F" w:rsidP="00C61178">
      <w:pPr>
        <w:pStyle w:val="Nadpis2"/>
        <w:numPr>
          <w:ilvl w:val="0"/>
          <w:numId w:val="0"/>
        </w:numPr>
        <w:spacing w:before="120" w:after="120"/>
        <w:rPr>
          <w:b w:val="0"/>
        </w:rPr>
      </w:pPr>
      <w:r w:rsidRPr="00DC094F">
        <w:rPr>
          <w:b w:val="0"/>
        </w:rPr>
        <w:t>Zodpovědnost:</w:t>
      </w:r>
      <w:r w:rsidRPr="00DC094F">
        <w:rPr>
          <w:b w:val="0"/>
        </w:rPr>
        <w:tab/>
        <w:t xml:space="preserve">koordinátor MA21 </w:t>
      </w:r>
    </w:p>
    <w:p w:rsidR="00582E3E" w:rsidRDefault="00DC094F" w:rsidP="0045287F">
      <w:pPr>
        <w:pStyle w:val="Nadpis2"/>
        <w:numPr>
          <w:ilvl w:val="0"/>
          <w:numId w:val="0"/>
        </w:numPr>
        <w:spacing w:before="120" w:after="120"/>
        <w:ind w:left="2124" w:hanging="2124"/>
        <w:rPr>
          <w:bCs w:val="0"/>
        </w:rPr>
      </w:pPr>
      <w:r w:rsidRPr="00DC094F">
        <w:rPr>
          <w:b w:val="0"/>
        </w:rPr>
        <w:t>Poznámka:</w:t>
      </w:r>
      <w:r w:rsidRPr="00DC094F">
        <w:rPr>
          <w:b w:val="0"/>
        </w:rPr>
        <w:tab/>
      </w:r>
      <w:r w:rsidR="005C26AD">
        <w:rPr>
          <w:b w:val="0"/>
        </w:rPr>
        <w:tab/>
      </w:r>
      <w:r w:rsidR="00EB3A0E">
        <w:rPr>
          <w:b w:val="0"/>
        </w:rPr>
        <w:t>v této fázi se tato aktivita bude týkat odborů SOC, DSH, R</w:t>
      </w:r>
      <w:r w:rsidR="005C26AD">
        <w:rPr>
          <w:b w:val="0"/>
        </w:rPr>
        <w:t>RC, ŠMS, ÚPS</w:t>
      </w:r>
      <w:r w:rsidR="00EB3A0E">
        <w:rPr>
          <w:b w:val="0"/>
        </w:rPr>
        <w:t xml:space="preserve"> a ZDR</w:t>
      </w:r>
    </w:p>
    <w:p w:rsidR="00361745" w:rsidRDefault="00361745" w:rsidP="00361745">
      <w:pPr>
        <w:pStyle w:val="Nadpis2"/>
      </w:pPr>
      <w:r>
        <w:t>Poskytování příkladů dobré praxe</w:t>
      </w:r>
      <w:r w:rsidR="005C26AD">
        <w:t xml:space="preserve"> do celostátní databáze Národní sítě Zdravých měst ČR</w:t>
      </w:r>
    </w:p>
    <w:p w:rsidR="00361745" w:rsidRPr="00361745" w:rsidRDefault="00361745" w:rsidP="004A65AD">
      <w:pPr>
        <w:widowControl/>
        <w:tabs>
          <w:tab w:val="clear" w:pos="709"/>
          <w:tab w:val="clear" w:pos="2127"/>
        </w:tabs>
        <w:spacing w:before="120" w:after="200" w:line="276" w:lineRule="auto"/>
        <w:ind w:left="2124" w:hanging="2124"/>
        <w:rPr>
          <w:rFonts w:ascii="Tahoma" w:hAnsi="Tahoma" w:cs="Tahoma"/>
        </w:rPr>
      </w:pPr>
      <w:r w:rsidRPr="00361745">
        <w:rPr>
          <w:rFonts w:ascii="Tahoma" w:hAnsi="Tahoma" w:cs="Tahoma"/>
        </w:rPr>
        <w:t>Termín:</w:t>
      </w:r>
      <w:r w:rsidRPr="00361745">
        <w:rPr>
          <w:rFonts w:ascii="Tahoma" w:hAnsi="Tahoma" w:cs="Tahoma"/>
        </w:rPr>
        <w:tab/>
        <w:t>pravidelně v celém období</w:t>
      </w:r>
      <w:r w:rsidR="00874319" w:rsidRPr="00874319">
        <w:rPr>
          <w:rFonts w:ascii="Tahoma" w:hAnsi="Tahoma" w:cs="Tahoma"/>
          <w:szCs w:val="22"/>
        </w:rPr>
        <w:t xml:space="preserve"> </w:t>
      </w:r>
      <w:r w:rsidR="00874319">
        <w:rPr>
          <w:rFonts w:ascii="Tahoma" w:hAnsi="Tahoma" w:cs="Tahoma"/>
          <w:szCs w:val="22"/>
        </w:rPr>
        <w:t>platnosti Akčního plánu</w:t>
      </w:r>
      <w:r w:rsidRPr="00361745">
        <w:rPr>
          <w:rFonts w:ascii="Tahoma" w:hAnsi="Tahoma" w:cs="Tahoma"/>
        </w:rPr>
        <w:t xml:space="preserve"> </w:t>
      </w:r>
      <w:r w:rsidR="005C26AD">
        <w:rPr>
          <w:rFonts w:ascii="Tahoma" w:hAnsi="Tahoma" w:cs="Tahoma"/>
        </w:rPr>
        <w:t>(</w:t>
      </w:r>
      <w:r w:rsidRPr="00361745">
        <w:rPr>
          <w:rFonts w:ascii="Tahoma" w:hAnsi="Tahoma" w:cs="Tahoma"/>
        </w:rPr>
        <w:t>min</w:t>
      </w:r>
      <w:r w:rsidR="004A65AD">
        <w:rPr>
          <w:rFonts w:ascii="Tahoma" w:hAnsi="Tahoma" w:cs="Tahoma"/>
        </w:rPr>
        <w:t>. 1x za rok</w:t>
      </w:r>
      <w:r w:rsidR="005C26AD">
        <w:rPr>
          <w:rFonts w:ascii="Tahoma" w:hAnsi="Tahoma" w:cs="Tahoma"/>
        </w:rPr>
        <w:t>)</w:t>
      </w:r>
      <w:r w:rsidR="004A65AD">
        <w:rPr>
          <w:rFonts w:ascii="Tahoma" w:hAnsi="Tahoma" w:cs="Tahoma"/>
        </w:rPr>
        <w:t xml:space="preserve"> poskyt</w:t>
      </w:r>
      <w:r w:rsidR="005C26AD">
        <w:rPr>
          <w:rFonts w:ascii="Tahoma" w:hAnsi="Tahoma" w:cs="Tahoma"/>
        </w:rPr>
        <w:t xml:space="preserve">ovat </w:t>
      </w:r>
      <w:r w:rsidR="00731004">
        <w:rPr>
          <w:rFonts w:ascii="Tahoma" w:hAnsi="Tahoma" w:cs="Tahoma"/>
        </w:rPr>
        <w:t xml:space="preserve">informace o příkladech dobré praxe </w:t>
      </w:r>
      <w:r w:rsidR="005C26AD">
        <w:rPr>
          <w:rFonts w:ascii="Tahoma" w:hAnsi="Tahoma" w:cs="Tahoma"/>
        </w:rPr>
        <w:t xml:space="preserve">do této databáze </w:t>
      </w:r>
    </w:p>
    <w:p w:rsidR="00361745" w:rsidRPr="00361745" w:rsidRDefault="00361745" w:rsidP="00361745">
      <w:pPr>
        <w:widowControl/>
        <w:tabs>
          <w:tab w:val="clear" w:pos="709"/>
          <w:tab w:val="clear" w:pos="2127"/>
        </w:tabs>
        <w:spacing w:after="200" w:line="276" w:lineRule="auto"/>
        <w:jc w:val="left"/>
        <w:rPr>
          <w:rFonts w:ascii="Tahoma" w:hAnsi="Tahoma" w:cs="Tahoma"/>
        </w:rPr>
      </w:pPr>
      <w:r w:rsidRPr="00361745">
        <w:rPr>
          <w:rFonts w:ascii="Tahoma" w:hAnsi="Tahoma" w:cs="Tahoma"/>
        </w:rPr>
        <w:t>Náklady:</w:t>
      </w:r>
      <w:r w:rsidRPr="00361745">
        <w:rPr>
          <w:rFonts w:ascii="Tahoma" w:hAnsi="Tahoma" w:cs="Tahoma"/>
        </w:rPr>
        <w:tab/>
      </w:r>
      <w:r w:rsidR="004A65AD">
        <w:rPr>
          <w:rFonts w:ascii="Tahoma" w:hAnsi="Tahoma" w:cs="Tahoma"/>
        </w:rPr>
        <w:tab/>
      </w:r>
      <w:r w:rsidRPr="00361745">
        <w:rPr>
          <w:rFonts w:ascii="Tahoma" w:hAnsi="Tahoma" w:cs="Tahoma"/>
        </w:rPr>
        <w:t xml:space="preserve">0,-- Kč </w:t>
      </w:r>
    </w:p>
    <w:p w:rsidR="00361745" w:rsidRPr="00361745" w:rsidRDefault="00361745" w:rsidP="00361745">
      <w:pPr>
        <w:widowControl/>
        <w:tabs>
          <w:tab w:val="clear" w:pos="709"/>
          <w:tab w:val="clear" w:pos="2127"/>
        </w:tabs>
        <w:spacing w:after="200" w:line="276" w:lineRule="auto"/>
        <w:jc w:val="left"/>
        <w:rPr>
          <w:rFonts w:ascii="Tahoma" w:hAnsi="Tahoma" w:cs="Tahoma"/>
        </w:rPr>
      </w:pPr>
      <w:r w:rsidRPr="00361745">
        <w:rPr>
          <w:rFonts w:ascii="Tahoma" w:hAnsi="Tahoma" w:cs="Tahoma"/>
        </w:rPr>
        <w:t>Garant:</w:t>
      </w:r>
      <w:r w:rsidRPr="00361745">
        <w:rPr>
          <w:rFonts w:ascii="Tahoma" w:hAnsi="Tahoma" w:cs="Tahoma"/>
        </w:rPr>
        <w:tab/>
      </w:r>
      <w:r w:rsidR="004A65AD">
        <w:rPr>
          <w:rFonts w:ascii="Tahoma" w:hAnsi="Tahoma" w:cs="Tahoma"/>
        </w:rPr>
        <w:tab/>
      </w:r>
      <w:r w:rsidRPr="00361745">
        <w:rPr>
          <w:rFonts w:ascii="Tahoma" w:hAnsi="Tahoma" w:cs="Tahoma"/>
        </w:rPr>
        <w:t>Pracovní skupina pro místní Agendu 21</w:t>
      </w:r>
    </w:p>
    <w:p w:rsidR="00874319" w:rsidRDefault="00361745" w:rsidP="00361745">
      <w:pPr>
        <w:widowControl/>
        <w:tabs>
          <w:tab w:val="clear" w:pos="709"/>
          <w:tab w:val="clear" w:pos="2127"/>
        </w:tabs>
        <w:spacing w:after="200" w:line="276" w:lineRule="auto"/>
        <w:jc w:val="left"/>
        <w:rPr>
          <w:rFonts w:ascii="Tahoma" w:hAnsi="Tahoma" w:cs="Tahoma"/>
        </w:rPr>
      </w:pPr>
      <w:r w:rsidRPr="00361745">
        <w:rPr>
          <w:rFonts w:ascii="Tahoma" w:hAnsi="Tahoma" w:cs="Tahoma"/>
        </w:rPr>
        <w:t>Zodpovědnost:</w:t>
      </w:r>
      <w:r w:rsidRPr="00361745">
        <w:rPr>
          <w:rFonts w:ascii="Tahoma" w:hAnsi="Tahoma" w:cs="Tahoma"/>
        </w:rPr>
        <w:tab/>
        <w:t>koordinátor MA21</w:t>
      </w:r>
      <w:r w:rsidRPr="00361745">
        <w:rPr>
          <w:rFonts w:ascii="Tahoma" w:hAnsi="Tahoma" w:cs="Tahoma"/>
        </w:rPr>
        <w:tab/>
      </w:r>
    </w:p>
    <w:p w:rsidR="00350C4A" w:rsidRPr="001F53B6" w:rsidRDefault="00350C4A" w:rsidP="005C490E">
      <w:pPr>
        <w:pStyle w:val="Nadpis2"/>
        <w:spacing w:before="360" w:after="120"/>
        <w:ind w:left="357" w:hanging="357"/>
      </w:pPr>
      <w:r w:rsidRPr="001F53B6">
        <w:t>Aktualizace webových stránek MA21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  <w:t xml:space="preserve">pravidelně v celém období </w:t>
      </w:r>
      <w:r w:rsidR="00874319">
        <w:rPr>
          <w:rFonts w:ascii="Tahoma" w:hAnsi="Tahoma" w:cs="Tahoma"/>
          <w:szCs w:val="22"/>
        </w:rPr>
        <w:t>platnosti Akčního plánu</w:t>
      </w:r>
    </w:p>
    <w:p w:rsidR="00F75C20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F75C20" w:rsidRPr="001F53B6">
        <w:rPr>
          <w:rFonts w:ascii="Tahoma" w:hAnsi="Tahoma" w:cs="Tahoma"/>
          <w:szCs w:val="22"/>
        </w:rPr>
        <w:t xml:space="preserve">0,-- Kč </w:t>
      </w:r>
    </w:p>
    <w:p w:rsidR="001F53B6" w:rsidRPr="001F53B6" w:rsidRDefault="001F53B6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Zodpovědnost: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Pr="001F53B6">
        <w:rPr>
          <w:rFonts w:ascii="Tahoma" w:hAnsi="Tahoma" w:cs="Tahoma"/>
          <w:szCs w:val="22"/>
        </w:rPr>
        <w:t>oordinátor MA21</w:t>
      </w:r>
      <w:r w:rsidRPr="001F53B6">
        <w:rPr>
          <w:rFonts w:ascii="Tahoma" w:hAnsi="Tahoma" w:cs="Tahoma"/>
          <w:szCs w:val="22"/>
        </w:rPr>
        <w:tab/>
      </w:r>
    </w:p>
    <w:p w:rsidR="00350C4A" w:rsidRPr="001F53B6" w:rsidRDefault="00EF7BBA" w:rsidP="005C490E">
      <w:pPr>
        <w:pStyle w:val="Nadpis2"/>
        <w:spacing w:before="360" w:after="120"/>
        <w:ind w:left="357" w:hanging="357"/>
      </w:pPr>
      <w:r>
        <w:t xml:space="preserve"> </w:t>
      </w:r>
      <w:r w:rsidR="00350C4A" w:rsidRPr="001F53B6">
        <w:t>Propagace aktivit MA21 v médiích</w:t>
      </w:r>
    </w:p>
    <w:p w:rsidR="00350C4A" w:rsidRPr="001F53B6" w:rsidRDefault="00350C4A" w:rsidP="004A65AD">
      <w:pPr>
        <w:spacing w:before="120" w:after="120" w:line="276" w:lineRule="auto"/>
        <w:ind w:left="2126" w:hanging="2126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</w:t>
      </w:r>
      <w:r w:rsidR="00DB2709" w:rsidRPr="001F53B6">
        <w:rPr>
          <w:rFonts w:ascii="Tahoma" w:hAnsi="Tahoma" w:cs="Tahoma"/>
          <w:szCs w:val="22"/>
        </w:rPr>
        <w:tab/>
      </w:r>
      <w:r w:rsidRPr="001F53B6">
        <w:rPr>
          <w:rFonts w:ascii="Tahoma" w:hAnsi="Tahoma" w:cs="Tahoma"/>
          <w:szCs w:val="22"/>
        </w:rPr>
        <w:t>:</w:t>
      </w:r>
      <w:r w:rsidRPr="001F53B6">
        <w:rPr>
          <w:rFonts w:ascii="Tahoma" w:hAnsi="Tahoma" w:cs="Tahoma"/>
          <w:szCs w:val="22"/>
        </w:rPr>
        <w:tab/>
        <w:t>pravidelně v celém období</w:t>
      </w:r>
      <w:r w:rsidR="00E54BA3" w:rsidRPr="00E54BA3">
        <w:rPr>
          <w:rFonts w:ascii="Tahoma" w:hAnsi="Tahoma" w:cs="Tahoma"/>
          <w:szCs w:val="22"/>
        </w:rPr>
        <w:t xml:space="preserve"> </w:t>
      </w:r>
      <w:r w:rsidR="00E54BA3">
        <w:rPr>
          <w:rFonts w:ascii="Tahoma" w:hAnsi="Tahoma" w:cs="Tahoma"/>
          <w:szCs w:val="22"/>
        </w:rPr>
        <w:t>platnosti Akčního plánu</w:t>
      </w:r>
      <w:r w:rsidRPr="001F53B6">
        <w:rPr>
          <w:rFonts w:ascii="Tahoma" w:hAnsi="Tahoma" w:cs="Tahoma"/>
          <w:szCs w:val="22"/>
        </w:rPr>
        <w:t>, min. 4 články ročně, zapojení do sociálních sítí</w:t>
      </w:r>
      <w:r w:rsidR="00E54BA3">
        <w:rPr>
          <w:rFonts w:ascii="Tahoma" w:hAnsi="Tahoma" w:cs="Tahoma"/>
          <w:szCs w:val="22"/>
        </w:rPr>
        <w:t xml:space="preserve"> (Facebook)</w:t>
      </w:r>
    </w:p>
    <w:p w:rsidR="00F75C20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F75C20" w:rsidRPr="001F53B6">
        <w:rPr>
          <w:rFonts w:ascii="Tahoma" w:hAnsi="Tahoma" w:cs="Tahoma"/>
          <w:szCs w:val="22"/>
        </w:rPr>
        <w:t xml:space="preserve">0,-- Kč </w:t>
      </w:r>
    </w:p>
    <w:p w:rsidR="00350C4A" w:rsidRPr="001F53B6" w:rsidRDefault="001F53B6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Zodpovědnost</w:t>
      </w:r>
      <w:r w:rsidR="00350C4A" w:rsidRPr="001F53B6">
        <w:rPr>
          <w:rFonts w:ascii="Tahoma" w:hAnsi="Tahoma" w:cs="Tahoma"/>
          <w:szCs w:val="22"/>
        </w:rPr>
        <w:t>:</w:t>
      </w:r>
      <w:r w:rsidR="00350C4A"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350C4A" w:rsidRPr="001F53B6">
        <w:rPr>
          <w:rFonts w:ascii="Tahoma" w:hAnsi="Tahoma" w:cs="Tahoma"/>
          <w:szCs w:val="22"/>
        </w:rPr>
        <w:t>oordinátor MA21</w:t>
      </w:r>
      <w:r w:rsidR="00350C4A" w:rsidRPr="001F53B6">
        <w:rPr>
          <w:rFonts w:ascii="Tahoma" w:hAnsi="Tahoma" w:cs="Tahoma"/>
          <w:szCs w:val="22"/>
        </w:rPr>
        <w:tab/>
      </w:r>
    </w:p>
    <w:p w:rsidR="00350C4A" w:rsidRPr="001F53B6" w:rsidRDefault="00EF7BBA" w:rsidP="005C490E">
      <w:pPr>
        <w:pStyle w:val="Nadpis2"/>
        <w:spacing w:before="360" w:after="120"/>
        <w:ind w:left="357" w:hanging="357"/>
      </w:pPr>
      <w:r>
        <w:t xml:space="preserve"> </w:t>
      </w:r>
      <w:r w:rsidR="00350C4A" w:rsidRPr="001F53B6">
        <w:t>Sledování vybraných indikátorů UR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v</w:t>
      </w:r>
      <w:r w:rsidRPr="001F53B6">
        <w:rPr>
          <w:rFonts w:ascii="Tahoma" w:hAnsi="Tahoma" w:cs="Tahoma"/>
          <w:szCs w:val="22"/>
        </w:rPr>
        <w:t xml:space="preserve">yhodnocení za každý rok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  <w:t>0,-- Kč</w:t>
      </w:r>
    </w:p>
    <w:p w:rsidR="000C7C54" w:rsidRPr="001F53B6" w:rsidRDefault="00377195" w:rsidP="000C7C54">
      <w:pPr>
        <w:spacing w:before="120" w:after="0"/>
        <w:ind w:left="2124" w:hanging="212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Zodpovědnost</w:t>
      </w:r>
      <w:r w:rsidR="00350C4A" w:rsidRPr="001F53B6">
        <w:rPr>
          <w:rFonts w:ascii="Tahoma" w:hAnsi="Tahoma" w:cs="Tahoma"/>
          <w:szCs w:val="22"/>
        </w:rPr>
        <w:t>:</w:t>
      </w:r>
      <w:r w:rsidR="00350C4A"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350C4A" w:rsidRPr="001F53B6">
        <w:rPr>
          <w:rFonts w:ascii="Tahoma" w:hAnsi="Tahoma" w:cs="Tahoma"/>
          <w:szCs w:val="22"/>
        </w:rPr>
        <w:t xml:space="preserve">oordinátor MA21, </w:t>
      </w:r>
      <w:r w:rsidR="00FC3AAD" w:rsidRPr="00361745">
        <w:rPr>
          <w:rFonts w:ascii="Tahoma" w:hAnsi="Tahoma" w:cs="Tahoma"/>
        </w:rPr>
        <w:t>Pracovní skupina pro místní Agendu 21</w:t>
      </w:r>
      <w:r w:rsidR="000C7C54">
        <w:rPr>
          <w:rFonts w:ascii="Tahoma" w:hAnsi="Tahoma" w:cs="Tahoma"/>
        </w:rPr>
        <w:t xml:space="preserve">, </w:t>
      </w:r>
      <w:r w:rsidR="000C7C54" w:rsidRPr="003C23BB">
        <w:rPr>
          <w:rFonts w:ascii="Tahoma" w:hAnsi="Tahoma" w:cs="Tahoma"/>
          <w:szCs w:val="22"/>
        </w:rPr>
        <w:t xml:space="preserve">spolupráce: odbory KÚ </w:t>
      </w:r>
      <w:r w:rsidR="000C7C54">
        <w:rPr>
          <w:rFonts w:ascii="Tahoma" w:hAnsi="Tahoma" w:cs="Tahoma"/>
          <w:szCs w:val="22"/>
        </w:rPr>
        <w:t>(ZDR, RRC, DSH, ŽPZ)</w:t>
      </w:r>
    </w:p>
    <w:p w:rsidR="00350C4A" w:rsidRPr="001F53B6" w:rsidRDefault="00377195" w:rsidP="005C490E">
      <w:pPr>
        <w:pStyle w:val="Nadpis2"/>
        <w:spacing w:before="360" w:after="120"/>
        <w:ind w:left="357" w:hanging="357"/>
      </w:pPr>
      <w:r>
        <w:t xml:space="preserve"> </w:t>
      </w:r>
      <w:r w:rsidR="00350C4A" w:rsidRPr="001F53B6">
        <w:t>Odborné vzdělávání koordinátora MA21</w:t>
      </w:r>
    </w:p>
    <w:p w:rsidR="00350C4A" w:rsidRPr="001F53B6" w:rsidRDefault="00350C4A" w:rsidP="004A65AD">
      <w:pPr>
        <w:spacing w:before="120" w:after="120" w:line="276" w:lineRule="auto"/>
        <w:ind w:left="2126" w:hanging="2126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="00EE42C6" w:rsidRPr="001F53B6">
        <w:rPr>
          <w:rFonts w:ascii="Tahoma" w:hAnsi="Tahoma" w:cs="Tahoma"/>
          <w:szCs w:val="22"/>
        </w:rPr>
        <w:tab/>
      </w:r>
      <w:r w:rsidR="008F5787">
        <w:rPr>
          <w:rFonts w:ascii="Tahoma" w:hAnsi="Tahoma" w:cs="Tahoma"/>
          <w:szCs w:val="22"/>
        </w:rPr>
        <w:t>3x ročně účast na školení pořádané</w:t>
      </w:r>
      <w:r w:rsidR="001A28C7">
        <w:rPr>
          <w:rFonts w:ascii="Tahoma" w:hAnsi="Tahoma" w:cs="Tahoma"/>
          <w:szCs w:val="22"/>
        </w:rPr>
        <w:t>m</w:t>
      </w:r>
      <w:r w:rsidR="008F5787">
        <w:rPr>
          <w:rFonts w:ascii="Tahoma" w:hAnsi="Tahoma" w:cs="Tahoma"/>
          <w:szCs w:val="22"/>
        </w:rPr>
        <w:t xml:space="preserve"> </w:t>
      </w:r>
      <w:r w:rsidR="008F5787" w:rsidRPr="008F5787">
        <w:rPr>
          <w:rFonts w:ascii="Tahoma" w:hAnsi="Tahoma" w:cs="Tahoma"/>
          <w:szCs w:val="22"/>
        </w:rPr>
        <w:t>Národní sít</w:t>
      </w:r>
      <w:r w:rsidR="008F5787">
        <w:rPr>
          <w:rFonts w:ascii="Tahoma" w:hAnsi="Tahoma" w:cs="Tahoma"/>
          <w:szCs w:val="22"/>
        </w:rPr>
        <w:t>í</w:t>
      </w:r>
      <w:r w:rsidR="008F5787" w:rsidRPr="008F5787">
        <w:rPr>
          <w:rFonts w:ascii="Tahoma" w:hAnsi="Tahoma" w:cs="Tahoma"/>
          <w:szCs w:val="22"/>
        </w:rPr>
        <w:t xml:space="preserve"> Zdravých měst ČR</w:t>
      </w:r>
      <w:r w:rsidR="008F5787">
        <w:rPr>
          <w:rFonts w:ascii="Tahoma" w:hAnsi="Tahoma" w:cs="Tahoma"/>
          <w:szCs w:val="22"/>
        </w:rPr>
        <w:t xml:space="preserve"> </w:t>
      </w:r>
      <w:r w:rsidRPr="001F53B6">
        <w:rPr>
          <w:rFonts w:ascii="Tahoma" w:hAnsi="Tahoma" w:cs="Tahoma"/>
          <w:szCs w:val="22"/>
        </w:rPr>
        <w:t xml:space="preserve">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  <w:t xml:space="preserve">cca </w:t>
      </w:r>
      <w:r w:rsidR="00E8148D">
        <w:rPr>
          <w:rFonts w:ascii="Tahoma" w:hAnsi="Tahoma" w:cs="Tahoma"/>
          <w:szCs w:val="22"/>
        </w:rPr>
        <w:t>1</w:t>
      </w:r>
      <w:r w:rsidRPr="001F53B6">
        <w:rPr>
          <w:rFonts w:ascii="Tahoma" w:hAnsi="Tahoma" w:cs="Tahoma"/>
          <w:szCs w:val="22"/>
        </w:rPr>
        <w:t>.</w:t>
      </w:r>
      <w:r w:rsidR="00E8148D">
        <w:rPr>
          <w:rFonts w:ascii="Tahoma" w:hAnsi="Tahoma" w:cs="Tahoma"/>
          <w:szCs w:val="22"/>
        </w:rPr>
        <w:t>5</w:t>
      </w:r>
      <w:r w:rsidRPr="001F53B6">
        <w:rPr>
          <w:rFonts w:ascii="Tahoma" w:hAnsi="Tahoma" w:cs="Tahoma"/>
          <w:szCs w:val="22"/>
        </w:rPr>
        <w:t>00,-- Kč/1 školení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Garant: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v</w:t>
      </w:r>
      <w:r w:rsidRPr="001F53B6">
        <w:rPr>
          <w:rFonts w:ascii="Tahoma" w:hAnsi="Tahoma" w:cs="Tahoma"/>
          <w:szCs w:val="22"/>
        </w:rPr>
        <w:t>edoucí odboru ŽPZ KÚ MSK</w:t>
      </w:r>
    </w:p>
    <w:p w:rsidR="008F5787" w:rsidRDefault="00E530DC" w:rsidP="00C61178">
      <w:pPr>
        <w:spacing w:before="120" w:after="120"/>
        <w:ind w:left="2127" w:hanging="2127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Zodpovědnost</w:t>
      </w:r>
      <w:r w:rsidR="00564CD9" w:rsidRPr="00564CD9">
        <w:rPr>
          <w:rFonts w:ascii="Tahoma" w:hAnsi="Tahoma" w:cs="Tahoma"/>
          <w:szCs w:val="22"/>
        </w:rPr>
        <w:t>:</w:t>
      </w:r>
      <w:r w:rsidR="00564CD9" w:rsidRPr="00564CD9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564CD9" w:rsidRPr="00564CD9">
        <w:rPr>
          <w:rFonts w:ascii="Tahoma" w:hAnsi="Tahoma" w:cs="Tahoma"/>
          <w:szCs w:val="22"/>
        </w:rPr>
        <w:t>oor</w:t>
      </w:r>
      <w:r w:rsidR="00CE43F4">
        <w:rPr>
          <w:rFonts w:ascii="Tahoma" w:hAnsi="Tahoma" w:cs="Tahoma"/>
          <w:szCs w:val="22"/>
        </w:rPr>
        <w:t>dinátor MA21</w:t>
      </w:r>
    </w:p>
    <w:p w:rsidR="00B30FAA" w:rsidRDefault="008F5787" w:rsidP="00B30FAA">
      <w:pPr>
        <w:spacing w:before="120" w:after="120" w:line="276" w:lineRule="auto"/>
        <w:ind w:left="2126" w:hanging="2126"/>
      </w:pPr>
      <w:r w:rsidRPr="001F53B6">
        <w:rPr>
          <w:rFonts w:ascii="Tahoma" w:hAnsi="Tahoma" w:cs="Tahoma"/>
          <w:szCs w:val="22"/>
        </w:rPr>
        <w:t>Poznámka:</w:t>
      </w:r>
      <w:r w:rsidRPr="001F53B6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c</w:t>
      </w:r>
      <w:r w:rsidRPr="001F53B6">
        <w:rPr>
          <w:rFonts w:ascii="Tahoma" w:hAnsi="Tahoma" w:cs="Tahoma"/>
          <w:szCs w:val="22"/>
        </w:rPr>
        <w:t>ertifikované proškolování</w:t>
      </w:r>
      <w:r>
        <w:rPr>
          <w:rFonts w:ascii="Tahoma" w:hAnsi="Tahoma" w:cs="Tahoma"/>
          <w:szCs w:val="22"/>
        </w:rPr>
        <w:t xml:space="preserve"> - získání Zlatého Certifikátu NSZM</w:t>
      </w:r>
      <w:r w:rsidRPr="001F53B6">
        <w:rPr>
          <w:rFonts w:ascii="Tahoma" w:hAnsi="Tahoma" w:cs="Tahoma"/>
          <w:szCs w:val="22"/>
        </w:rPr>
        <w:t xml:space="preserve"> </w:t>
      </w:r>
      <w:r w:rsidR="00B30FAA">
        <w:t xml:space="preserve"> </w:t>
      </w:r>
    </w:p>
    <w:p w:rsidR="00350C4A" w:rsidRPr="001F53B6" w:rsidRDefault="00B30FAA" w:rsidP="00B30FAA">
      <w:pPr>
        <w:pStyle w:val="Nadpis2"/>
        <w:ind w:left="426" w:hanging="426"/>
      </w:pPr>
      <w:r w:rsidRPr="00B30FAA">
        <w:t>Zapracování</w:t>
      </w:r>
      <w:r>
        <w:t xml:space="preserve"> p</w:t>
      </w:r>
      <w:r w:rsidR="00350C4A" w:rsidRPr="001F53B6">
        <w:t>rohlášení o naplňován</w:t>
      </w:r>
      <w:r>
        <w:t xml:space="preserve">í UR do vybraného strategického </w:t>
      </w:r>
      <w:r w:rsidR="00350C4A" w:rsidRPr="001F53B6">
        <w:t>dokumentu</w:t>
      </w:r>
      <w:r w:rsidR="00564CD9">
        <w:t xml:space="preserve"> </w:t>
      </w:r>
      <w:r w:rsidR="00350C4A" w:rsidRPr="001F53B6">
        <w:t xml:space="preserve"> 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</w:r>
      <w:r w:rsidR="00760E49">
        <w:rPr>
          <w:rFonts w:ascii="Tahoma" w:hAnsi="Tahoma" w:cs="Tahoma"/>
          <w:szCs w:val="22"/>
        </w:rPr>
        <w:t>d</w:t>
      </w:r>
      <w:r w:rsidRPr="001F53B6">
        <w:rPr>
          <w:rFonts w:ascii="Tahoma" w:hAnsi="Tahoma" w:cs="Tahoma"/>
          <w:szCs w:val="22"/>
        </w:rPr>
        <w:t xml:space="preserve">le termínů zpracování strategických dokumentů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F75C20" w:rsidRPr="001F53B6">
        <w:rPr>
          <w:rFonts w:ascii="Tahoma" w:hAnsi="Tahoma" w:cs="Tahoma"/>
          <w:szCs w:val="22"/>
        </w:rPr>
        <w:t>0,-- Kč</w:t>
      </w:r>
    </w:p>
    <w:p w:rsidR="00350C4A" w:rsidRPr="001F53B6" w:rsidRDefault="00350C4A" w:rsidP="0045287F">
      <w:pPr>
        <w:spacing w:before="120" w:after="120"/>
        <w:ind w:left="2124" w:hanging="2124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Garant:</w:t>
      </w:r>
      <w:r w:rsidRPr="001F53B6">
        <w:rPr>
          <w:rFonts w:ascii="Tahoma" w:hAnsi="Tahoma" w:cs="Tahoma"/>
          <w:szCs w:val="22"/>
        </w:rPr>
        <w:tab/>
      </w:r>
      <w:r w:rsidR="0045287F" w:rsidRPr="0045287F">
        <w:rPr>
          <w:rFonts w:ascii="Tahoma" w:hAnsi="Tahoma" w:cs="Tahoma"/>
          <w:szCs w:val="22"/>
        </w:rPr>
        <w:t>zodpovědný politik pro místní Agendu 21 a pro projekt „Zdravý Moravskoslezský kraj“</w:t>
      </w:r>
    </w:p>
    <w:p w:rsidR="00564CD9" w:rsidRDefault="00564CD9" w:rsidP="00C61178">
      <w:pPr>
        <w:spacing w:before="120" w:after="120"/>
        <w:rPr>
          <w:rFonts w:ascii="Tahoma" w:hAnsi="Tahoma" w:cs="Tahoma"/>
          <w:szCs w:val="22"/>
        </w:rPr>
      </w:pPr>
      <w:r w:rsidRPr="00564CD9">
        <w:rPr>
          <w:rFonts w:ascii="Tahoma" w:hAnsi="Tahoma" w:cs="Tahoma"/>
          <w:szCs w:val="22"/>
        </w:rPr>
        <w:t>Zodpovědnost:</w:t>
      </w:r>
      <w:r w:rsidRPr="00564CD9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Pr="00564CD9">
        <w:rPr>
          <w:rFonts w:ascii="Tahoma" w:hAnsi="Tahoma" w:cs="Tahoma"/>
          <w:szCs w:val="22"/>
        </w:rPr>
        <w:t>oordinátor MA21</w:t>
      </w:r>
    </w:p>
    <w:p w:rsidR="00350C4A" w:rsidRPr="001F53B6" w:rsidRDefault="00564CD9" w:rsidP="005C490E">
      <w:pPr>
        <w:pStyle w:val="Nadpis2"/>
        <w:spacing w:before="360" w:after="120"/>
        <w:ind w:left="357" w:hanging="357"/>
      </w:pPr>
      <w:r>
        <w:t xml:space="preserve"> </w:t>
      </w:r>
      <w:r w:rsidR="00350C4A" w:rsidRPr="001F53B6">
        <w:t>Získá</w:t>
      </w:r>
      <w:r w:rsidR="00B30FAA">
        <w:t>vá</w:t>
      </w:r>
      <w:r w:rsidR="00350C4A" w:rsidRPr="001F53B6">
        <w:t xml:space="preserve">ní externích zdrojů pro realizaci aktivit MA21  </w:t>
      </w:r>
    </w:p>
    <w:p w:rsidR="00350C4A" w:rsidRPr="001F53B6" w:rsidRDefault="00350C4A" w:rsidP="00C61178">
      <w:pPr>
        <w:spacing w:before="120" w:after="120"/>
        <w:ind w:left="2127" w:hanging="2127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  <w:t xml:space="preserve">aspirace v obou letech </w:t>
      </w:r>
      <w:r w:rsidR="00E54BA3">
        <w:rPr>
          <w:rFonts w:ascii="Tahoma" w:hAnsi="Tahoma" w:cs="Tahoma"/>
          <w:szCs w:val="22"/>
        </w:rPr>
        <w:t xml:space="preserve">platnosti Akčního plánu, </w:t>
      </w:r>
      <w:r w:rsidRPr="001F53B6">
        <w:rPr>
          <w:rFonts w:ascii="Tahoma" w:hAnsi="Tahoma" w:cs="Tahoma"/>
          <w:szCs w:val="22"/>
        </w:rPr>
        <w:t xml:space="preserve">dle existence externích zdrojů </w:t>
      </w:r>
    </w:p>
    <w:p w:rsidR="00F75C20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1A28C7">
        <w:rPr>
          <w:rFonts w:ascii="Tahoma" w:hAnsi="Tahoma" w:cs="Tahoma"/>
          <w:szCs w:val="22"/>
        </w:rPr>
        <w:t>nelze předem stanovit, bude záležet na výši krajského kofinancování</w:t>
      </w:r>
    </w:p>
    <w:p w:rsidR="00350C4A" w:rsidRPr="001F53B6" w:rsidRDefault="00564CD9" w:rsidP="00C61178">
      <w:pPr>
        <w:spacing w:before="120" w:after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Zodpovědnost</w:t>
      </w:r>
      <w:r w:rsidR="00350C4A" w:rsidRPr="001F53B6">
        <w:rPr>
          <w:rFonts w:ascii="Tahoma" w:hAnsi="Tahoma" w:cs="Tahoma"/>
          <w:szCs w:val="22"/>
        </w:rPr>
        <w:t>:</w:t>
      </w:r>
      <w:r w:rsidR="00350C4A"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350C4A" w:rsidRPr="001F53B6">
        <w:rPr>
          <w:rFonts w:ascii="Tahoma" w:hAnsi="Tahoma" w:cs="Tahoma"/>
          <w:szCs w:val="22"/>
        </w:rPr>
        <w:t>oordinátor MA21</w:t>
      </w:r>
    </w:p>
    <w:p w:rsidR="00EF7BBA" w:rsidRDefault="00350C4A" w:rsidP="00C61178">
      <w:pPr>
        <w:spacing w:before="120" w:after="120"/>
        <w:ind w:left="2127" w:hanging="2127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Poznámka:</w:t>
      </w:r>
      <w:r w:rsidRPr="001F53B6">
        <w:rPr>
          <w:rFonts w:ascii="Tahoma" w:hAnsi="Tahoma" w:cs="Tahoma"/>
          <w:szCs w:val="22"/>
        </w:rPr>
        <w:tab/>
      </w:r>
      <w:r w:rsidR="00045544">
        <w:rPr>
          <w:rFonts w:ascii="Tahoma" w:hAnsi="Tahoma" w:cs="Tahoma"/>
          <w:szCs w:val="22"/>
        </w:rPr>
        <w:t>průběžné sledování výzev</w:t>
      </w:r>
    </w:p>
    <w:p w:rsidR="00350C4A" w:rsidRPr="001F53B6" w:rsidRDefault="00EF7BBA" w:rsidP="005C490E">
      <w:pPr>
        <w:pStyle w:val="Nadpis2"/>
        <w:spacing w:before="360" w:after="120"/>
        <w:ind w:left="357" w:hanging="357"/>
      </w:pPr>
      <w:r>
        <w:t xml:space="preserve"> </w:t>
      </w:r>
      <w:r w:rsidR="00EE42C6" w:rsidRPr="001F53B6">
        <w:t>Pokračov</w:t>
      </w:r>
      <w:r w:rsidR="00F57CF0">
        <w:t>ání</w:t>
      </w:r>
      <w:r w:rsidR="00EE42C6" w:rsidRPr="001F53B6">
        <w:t xml:space="preserve"> v rozvoji </w:t>
      </w:r>
      <w:r w:rsidR="00045544">
        <w:t>zavedeného systému environmentálního řízení a auditu (</w:t>
      </w:r>
      <w:r w:rsidR="00EE42C6" w:rsidRPr="001F53B6">
        <w:t>EMAS</w:t>
      </w:r>
      <w:r w:rsidR="00045544">
        <w:t>)</w:t>
      </w:r>
    </w:p>
    <w:p w:rsidR="00350C4A" w:rsidRPr="001F53B6" w:rsidRDefault="00350C4A" w:rsidP="00C61178">
      <w:pPr>
        <w:spacing w:before="120" w:after="120"/>
        <w:ind w:left="2127" w:hanging="2127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  <w:t>v průběhu obou</w:t>
      </w:r>
      <w:r w:rsidR="00EE42C6" w:rsidRPr="001F53B6">
        <w:rPr>
          <w:rFonts w:ascii="Tahoma" w:hAnsi="Tahoma" w:cs="Tahoma"/>
          <w:szCs w:val="22"/>
        </w:rPr>
        <w:t xml:space="preserve"> let</w:t>
      </w:r>
      <w:r w:rsidR="00E54BA3" w:rsidRPr="00E54BA3">
        <w:rPr>
          <w:rFonts w:ascii="Tahoma" w:hAnsi="Tahoma" w:cs="Tahoma"/>
          <w:szCs w:val="22"/>
        </w:rPr>
        <w:t xml:space="preserve"> </w:t>
      </w:r>
      <w:r w:rsidR="00E54BA3">
        <w:rPr>
          <w:rFonts w:ascii="Tahoma" w:hAnsi="Tahoma" w:cs="Tahoma"/>
          <w:szCs w:val="22"/>
        </w:rPr>
        <w:t>platnosti Akčního plánu</w:t>
      </w:r>
    </w:p>
    <w:p w:rsidR="00350C4A" w:rsidRPr="001F53B6" w:rsidRDefault="00350C4A" w:rsidP="004A65AD">
      <w:pPr>
        <w:spacing w:before="120" w:after="120" w:line="276" w:lineRule="auto"/>
        <w:ind w:left="2126" w:hanging="2126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</w:r>
      <w:r w:rsidR="00F75C20">
        <w:rPr>
          <w:rFonts w:ascii="Tahoma" w:hAnsi="Tahoma" w:cs="Tahoma"/>
          <w:szCs w:val="22"/>
        </w:rPr>
        <w:tab/>
      </w:r>
      <w:r w:rsidRPr="001F53B6">
        <w:rPr>
          <w:rFonts w:ascii="Tahoma" w:hAnsi="Tahoma" w:cs="Tahoma"/>
          <w:szCs w:val="22"/>
        </w:rPr>
        <w:t xml:space="preserve">opakovaná certifikace min. </w:t>
      </w:r>
      <w:r w:rsidR="00AE26D3">
        <w:rPr>
          <w:rFonts w:ascii="Tahoma" w:hAnsi="Tahoma" w:cs="Tahoma"/>
          <w:szCs w:val="22"/>
        </w:rPr>
        <w:t>95</w:t>
      </w:r>
      <w:r w:rsidRPr="001F53B6">
        <w:rPr>
          <w:rFonts w:ascii="Tahoma" w:hAnsi="Tahoma" w:cs="Tahoma"/>
          <w:szCs w:val="22"/>
        </w:rPr>
        <w:t>.000,-- Kč/rok</w:t>
      </w:r>
      <w:r w:rsidR="00045544">
        <w:rPr>
          <w:rFonts w:ascii="Tahoma" w:hAnsi="Tahoma" w:cs="Tahoma"/>
          <w:szCs w:val="22"/>
        </w:rPr>
        <w:t xml:space="preserve"> 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Garant:</w:t>
      </w:r>
      <w:r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z</w:t>
      </w:r>
      <w:r w:rsidR="0038764F" w:rsidRPr="001F53B6">
        <w:rPr>
          <w:rFonts w:ascii="Tahoma" w:hAnsi="Tahoma" w:cs="Tahoma"/>
          <w:szCs w:val="22"/>
        </w:rPr>
        <w:t>vláštní zástupce vedení krajského úřadu pro EMAS</w:t>
      </w:r>
    </w:p>
    <w:p w:rsidR="00350C4A" w:rsidRPr="001F53B6" w:rsidRDefault="00E530DC" w:rsidP="00C61178">
      <w:pPr>
        <w:spacing w:before="120" w:after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Zodpovědnost</w:t>
      </w:r>
      <w:r w:rsidR="00350C4A" w:rsidRPr="001F53B6">
        <w:rPr>
          <w:rFonts w:ascii="Tahoma" w:hAnsi="Tahoma" w:cs="Tahoma"/>
          <w:szCs w:val="22"/>
        </w:rPr>
        <w:t>:</w:t>
      </w:r>
      <w:r w:rsidR="00350C4A"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350C4A" w:rsidRPr="001F53B6">
        <w:rPr>
          <w:rFonts w:ascii="Tahoma" w:hAnsi="Tahoma" w:cs="Tahoma"/>
          <w:szCs w:val="22"/>
        </w:rPr>
        <w:t xml:space="preserve">oordinátor MA21 </w:t>
      </w:r>
    </w:p>
    <w:p w:rsidR="00350C4A" w:rsidRPr="001F53B6" w:rsidRDefault="00724B80" w:rsidP="005C490E">
      <w:pPr>
        <w:pStyle w:val="Nadpis2"/>
        <w:spacing w:before="360" w:after="120"/>
        <w:ind w:left="357" w:hanging="357"/>
      </w:pPr>
      <w:r>
        <w:t xml:space="preserve"> </w:t>
      </w:r>
      <w:r w:rsidR="00350C4A" w:rsidRPr="001F53B6">
        <w:t>Vypočít</w:t>
      </w:r>
      <w:r w:rsidR="00F57CF0">
        <w:t>ání</w:t>
      </w:r>
      <w:r w:rsidR="00350C4A" w:rsidRPr="001F53B6">
        <w:t xml:space="preserve"> ekologick</w:t>
      </w:r>
      <w:r w:rsidR="00B55043">
        <w:t>é</w:t>
      </w:r>
      <w:r w:rsidR="00350C4A" w:rsidRPr="001F53B6">
        <w:t xml:space="preserve"> stop</w:t>
      </w:r>
      <w:r w:rsidR="00B55043">
        <w:t>y</w:t>
      </w:r>
      <w:r w:rsidR="00350C4A" w:rsidRPr="001F53B6">
        <w:t xml:space="preserve"> KÚ MSK </w:t>
      </w:r>
    </w:p>
    <w:p w:rsidR="00350C4A" w:rsidRPr="001F53B6" w:rsidRDefault="00350C4A" w:rsidP="00C61178">
      <w:pPr>
        <w:spacing w:before="120" w:after="120"/>
        <w:ind w:left="2127" w:hanging="2127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Termín:</w:t>
      </w:r>
      <w:r w:rsidRPr="001F53B6">
        <w:rPr>
          <w:rFonts w:ascii="Tahoma" w:hAnsi="Tahoma" w:cs="Tahoma"/>
          <w:szCs w:val="22"/>
        </w:rPr>
        <w:tab/>
      </w:r>
      <w:r w:rsidR="004E5ED7">
        <w:rPr>
          <w:rFonts w:ascii="Tahoma" w:hAnsi="Tahoma" w:cs="Tahoma"/>
          <w:szCs w:val="22"/>
        </w:rPr>
        <w:t xml:space="preserve">IV. čtvrtletí </w:t>
      </w:r>
      <w:r w:rsidRPr="001F53B6">
        <w:rPr>
          <w:rFonts w:ascii="Tahoma" w:hAnsi="Tahoma" w:cs="Tahoma"/>
          <w:szCs w:val="22"/>
        </w:rPr>
        <w:t>2016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Náklady:</w:t>
      </w:r>
      <w:r w:rsidRPr="001F53B6">
        <w:rPr>
          <w:rFonts w:ascii="Tahoma" w:hAnsi="Tahoma" w:cs="Tahoma"/>
          <w:szCs w:val="22"/>
        </w:rPr>
        <w:tab/>
        <w:t>50.000,-- Kč (externí subjekt)</w:t>
      </w:r>
    </w:p>
    <w:p w:rsidR="00350C4A" w:rsidRPr="001F53B6" w:rsidRDefault="00350C4A" w:rsidP="00C61178">
      <w:pPr>
        <w:spacing w:before="120" w:after="120"/>
        <w:rPr>
          <w:rFonts w:ascii="Tahoma" w:hAnsi="Tahoma" w:cs="Tahoma"/>
          <w:szCs w:val="22"/>
        </w:rPr>
      </w:pPr>
      <w:r w:rsidRPr="001F53B6">
        <w:rPr>
          <w:rFonts w:ascii="Tahoma" w:hAnsi="Tahoma" w:cs="Tahoma"/>
          <w:szCs w:val="22"/>
        </w:rPr>
        <w:t>Garant:</w:t>
      </w:r>
      <w:r w:rsidRPr="001F53B6">
        <w:rPr>
          <w:rFonts w:ascii="Tahoma" w:hAnsi="Tahoma" w:cs="Tahoma"/>
          <w:szCs w:val="22"/>
        </w:rPr>
        <w:tab/>
        <w:t xml:space="preserve">Pracovní skupina pro MA21 </w:t>
      </w:r>
    </w:p>
    <w:p w:rsidR="003A32B5" w:rsidRPr="001F53B6" w:rsidRDefault="00E530DC" w:rsidP="00C61178">
      <w:pPr>
        <w:spacing w:before="120" w:after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Zodpovědnost</w:t>
      </w:r>
      <w:r w:rsidR="00350C4A" w:rsidRPr="001F53B6">
        <w:rPr>
          <w:rFonts w:ascii="Tahoma" w:hAnsi="Tahoma" w:cs="Tahoma"/>
          <w:szCs w:val="22"/>
        </w:rPr>
        <w:t>:</w:t>
      </w:r>
      <w:r w:rsidR="00350C4A" w:rsidRPr="001F53B6">
        <w:rPr>
          <w:rFonts w:ascii="Tahoma" w:hAnsi="Tahoma" w:cs="Tahoma"/>
          <w:szCs w:val="22"/>
        </w:rPr>
        <w:tab/>
      </w:r>
      <w:r w:rsidR="00CE43F4">
        <w:rPr>
          <w:rFonts w:ascii="Tahoma" w:hAnsi="Tahoma" w:cs="Tahoma"/>
          <w:szCs w:val="22"/>
        </w:rPr>
        <w:t>k</w:t>
      </w:r>
      <w:r w:rsidR="00350C4A" w:rsidRPr="001F53B6">
        <w:rPr>
          <w:rFonts w:ascii="Tahoma" w:hAnsi="Tahoma" w:cs="Tahoma"/>
          <w:szCs w:val="22"/>
        </w:rPr>
        <w:t xml:space="preserve">oordinátor MA21 </w:t>
      </w:r>
    </w:p>
    <w:sectPr w:rsidR="003A32B5" w:rsidRPr="001F53B6" w:rsidSect="008F49CB"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35" w:rsidRDefault="00B06F35" w:rsidP="00350C4A">
      <w:pPr>
        <w:spacing w:after="0"/>
      </w:pPr>
      <w:r>
        <w:separator/>
      </w:r>
    </w:p>
  </w:endnote>
  <w:endnote w:type="continuationSeparator" w:id="0">
    <w:p w:rsidR="00B06F35" w:rsidRDefault="00B06F35" w:rsidP="00350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305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</w:rPr>
    </w:sdtEndPr>
    <w:sdtContent>
      <w:p w:rsidR="005C490E" w:rsidRPr="005C490E" w:rsidRDefault="005C490E">
        <w:pPr>
          <w:pStyle w:val="Zpat"/>
          <w:jc w:val="center"/>
          <w:rPr>
            <w:rFonts w:ascii="Tahoma" w:hAnsi="Tahoma" w:cs="Tahoma"/>
            <w:sz w:val="18"/>
          </w:rPr>
        </w:pPr>
        <w:r w:rsidRPr="005C490E">
          <w:rPr>
            <w:rFonts w:ascii="Tahoma" w:hAnsi="Tahoma" w:cs="Tahoma"/>
            <w:sz w:val="18"/>
          </w:rPr>
          <w:fldChar w:fldCharType="begin"/>
        </w:r>
        <w:r w:rsidRPr="005C490E">
          <w:rPr>
            <w:rFonts w:ascii="Tahoma" w:hAnsi="Tahoma" w:cs="Tahoma"/>
            <w:sz w:val="18"/>
          </w:rPr>
          <w:instrText>PAGE   \* MERGEFORMAT</w:instrText>
        </w:r>
        <w:r w:rsidRPr="005C490E">
          <w:rPr>
            <w:rFonts w:ascii="Tahoma" w:hAnsi="Tahoma" w:cs="Tahoma"/>
            <w:sz w:val="18"/>
          </w:rPr>
          <w:fldChar w:fldCharType="separate"/>
        </w:r>
        <w:r w:rsidR="00A72BFA">
          <w:rPr>
            <w:rFonts w:ascii="Tahoma" w:hAnsi="Tahoma" w:cs="Tahoma"/>
            <w:noProof/>
            <w:sz w:val="18"/>
          </w:rPr>
          <w:t>1</w:t>
        </w:r>
        <w:r w:rsidRPr="005C490E">
          <w:rPr>
            <w:rFonts w:ascii="Tahoma" w:hAnsi="Tahoma" w:cs="Tahoma"/>
            <w:sz w:val="18"/>
          </w:rPr>
          <w:fldChar w:fldCharType="end"/>
        </w:r>
      </w:p>
    </w:sdtContent>
  </w:sdt>
  <w:p w:rsidR="005C490E" w:rsidRDefault="005C49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35" w:rsidRDefault="00B06F35" w:rsidP="00350C4A">
      <w:pPr>
        <w:spacing w:after="0"/>
      </w:pPr>
      <w:r>
        <w:separator/>
      </w:r>
    </w:p>
  </w:footnote>
  <w:footnote w:type="continuationSeparator" w:id="0">
    <w:p w:rsidR="00B06F35" w:rsidRDefault="00B06F35" w:rsidP="00350C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53"/>
    <w:multiLevelType w:val="hybridMultilevel"/>
    <w:tmpl w:val="DA04825C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0EF324ED"/>
    <w:multiLevelType w:val="hybridMultilevel"/>
    <w:tmpl w:val="A0BCD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4F2"/>
    <w:multiLevelType w:val="hybridMultilevel"/>
    <w:tmpl w:val="F05450C0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1B1066FE"/>
    <w:multiLevelType w:val="hybridMultilevel"/>
    <w:tmpl w:val="B8E25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767A"/>
    <w:multiLevelType w:val="hybridMultilevel"/>
    <w:tmpl w:val="F5A0913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8E936E5"/>
    <w:multiLevelType w:val="hybridMultilevel"/>
    <w:tmpl w:val="81C6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908AA"/>
    <w:multiLevelType w:val="hybridMultilevel"/>
    <w:tmpl w:val="3DBCA1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30F00"/>
    <w:multiLevelType w:val="hybridMultilevel"/>
    <w:tmpl w:val="FE1C1E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4D5C2A"/>
    <w:multiLevelType w:val="hybridMultilevel"/>
    <w:tmpl w:val="117C0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E37A6"/>
    <w:multiLevelType w:val="hybridMultilevel"/>
    <w:tmpl w:val="5860C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A359A8"/>
    <w:multiLevelType w:val="hybridMultilevel"/>
    <w:tmpl w:val="740EAF2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52AB34D0"/>
    <w:multiLevelType w:val="hybridMultilevel"/>
    <w:tmpl w:val="AEFA2482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369306B"/>
    <w:multiLevelType w:val="hybridMultilevel"/>
    <w:tmpl w:val="65968168"/>
    <w:lvl w:ilvl="0" w:tplc="016020B2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84C38"/>
    <w:multiLevelType w:val="hybridMultilevel"/>
    <w:tmpl w:val="79AE9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0703"/>
    <w:multiLevelType w:val="hybridMultilevel"/>
    <w:tmpl w:val="3BC0A7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16822"/>
    <w:multiLevelType w:val="hybridMultilevel"/>
    <w:tmpl w:val="554CC1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E01EA"/>
    <w:multiLevelType w:val="hybridMultilevel"/>
    <w:tmpl w:val="36606F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A"/>
    <w:rsid w:val="000106D7"/>
    <w:rsid w:val="00045544"/>
    <w:rsid w:val="0004653E"/>
    <w:rsid w:val="0007790B"/>
    <w:rsid w:val="000C7C54"/>
    <w:rsid w:val="000D596F"/>
    <w:rsid w:val="001213E5"/>
    <w:rsid w:val="00141096"/>
    <w:rsid w:val="00186AA6"/>
    <w:rsid w:val="001A28C7"/>
    <w:rsid w:val="001C4F24"/>
    <w:rsid w:val="001E0BEC"/>
    <w:rsid w:val="001F53B6"/>
    <w:rsid w:val="00214FCD"/>
    <w:rsid w:val="0022132A"/>
    <w:rsid w:val="00223468"/>
    <w:rsid w:val="0023638E"/>
    <w:rsid w:val="00256AE6"/>
    <w:rsid w:val="00260F42"/>
    <w:rsid w:val="002771B8"/>
    <w:rsid w:val="002E30C1"/>
    <w:rsid w:val="003046FE"/>
    <w:rsid w:val="00322B7D"/>
    <w:rsid w:val="00350C4A"/>
    <w:rsid w:val="0035741D"/>
    <w:rsid w:val="00361745"/>
    <w:rsid w:val="00376D45"/>
    <w:rsid w:val="00377195"/>
    <w:rsid w:val="00386D0E"/>
    <w:rsid w:val="0038764F"/>
    <w:rsid w:val="003A32B5"/>
    <w:rsid w:val="003B1503"/>
    <w:rsid w:val="003C10EC"/>
    <w:rsid w:val="003C23BB"/>
    <w:rsid w:val="003C7D1D"/>
    <w:rsid w:val="003D30B6"/>
    <w:rsid w:val="003E739C"/>
    <w:rsid w:val="004424CE"/>
    <w:rsid w:val="004424D1"/>
    <w:rsid w:val="0045287F"/>
    <w:rsid w:val="004876B8"/>
    <w:rsid w:val="00490031"/>
    <w:rsid w:val="004A65AD"/>
    <w:rsid w:val="004C4CC9"/>
    <w:rsid w:val="004E00EA"/>
    <w:rsid w:val="004E5ED7"/>
    <w:rsid w:val="005049EB"/>
    <w:rsid w:val="0053439E"/>
    <w:rsid w:val="00561807"/>
    <w:rsid w:val="00564CD9"/>
    <w:rsid w:val="0057078D"/>
    <w:rsid w:val="00580025"/>
    <w:rsid w:val="00582E3E"/>
    <w:rsid w:val="005C26AD"/>
    <w:rsid w:val="005C490E"/>
    <w:rsid w:val="00606D50"/>
    <w:rsid w:val="00626D38"/>
    <w:rsid w:val="00656C35"/>
    <w:rsid w:val="0068600C"/>
    <w:rsid w:val="006E239F"/>
    <w:rsid w:val="00724B80"/>
    <w:rsid w:val="00731004"/>
    <w:rsid w:val="00760E49"/>
    <w:rsid w:val="00812943"/>
    <w:rsid w:val="008330EF"/>
    <w:rsid w:val="008412F2"/>
    <w:rsid w:val="00872D30"/>
    <w:rsid w:val="00874319"/>
    <w:rsid w:val="008D0092"/>
    <w:rsid w:val="008F49CB"/>
    <w:rsid w:val="008F5787"/>
    <w:rsid w:val="009750DC"/>
    <w:rsid w:val="00975F7F"/>
    <w:rsid w:val="00983664"/>
    <w:rsid w:val="00987B34"/>
    <w:rsid w:val="00995767"/>
    <w:rsid w:val="009A2E50"/>
    <w:rsid w:val="009A51E0"/>
    <w:rsid w:val="009E1AF2"/>
    <w:rsid w:val="00A15915"/>
    <w:rsid w:val="00A72BFA"/>
    <w:rsid w:val="00A84B9F"/>
    <w:rsid w:val="00AA3328"/>
    <w:rsid w:val="00AE26D3"/>
    <w:rsid w:val="00B06F35"/>
    <w:rsid w:val="00B30FAA"/>
    <w:rsid w:val="00B53084"/>
    <w:rsid w:val="00B55043"/>
    <w:rsid w:val="00B71729"/>
    <w:rsid w:val="00BA7034"/>
    <w:rsid w:val="00BD362A"/>
    <w:rsid w:val="00BF701A"/>
    <w:rsid w:val="00C02F0B"/>
    <w:rsid w:val="00C25874"/>
    <w:rsid w:val="00C61178"/>
    <w:rsid w:val="00C67025"/>
    <w:rsid w:val="00CA1F01"/>
    <w:rsid w:val="00CC3D32"/>
    <w:rsid w:val="00CE43F4"/>
    <w:rsid w:val="00CE6CB0"/>
    <w:rsid w:val="00CF63BA"/>
    <w:rsid w:val="00D039D7"/>
    <w:rsid w:val="00D72075"/>
    <w:rsid w:val="00DB2709"/>
    <w:rsid w:val="00DC094F"/>
    <w:rsid w:val="00DC576B"/>
    <w:rsid w:val="00E02201"/>
    <w:rsid w:val="00E04A0F"/>
    <w:rsid w:val="00E3646C"/>
    <w:rsid w:val="00E530DC"/>
    <w:rsid w:val="00E54BA3"/>
    <w:rsid w:val="00E56C4D"/>
    <w:rsid w:val="00E612EB"/>
    <w:rsid w:val="00E65143"/>
    <w:rsid w:val="00E8148D"/>
    <w:rsid w:val="00E91C32"/>
    <w:rsid w:val="00EB3A0E"/>
    <w:rsid w:val="00EC24CE"/>
    <w:rsid w:val="00EE1B9B"/>
    <w:rsid w:val="00EE42C6"/>
    <w:rsid w:val="00EF5707"/>
    <w:rsid w:val="00EF7BBA"/>
    <w:rsid w:val="00F0504C"/>
    <w:rsid w:val="00F230C3"/>
    <w:rsid w:val="00F33327"/>
    <w:rsid w:val="00F57CF0"/>
    <w:rsid w:val="00F75C20"/>
    <w:rsid w:val="00F928DE"/>
    <w:rsid w:val="00FC3AAD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C4A"/>
    <w:pPr>
      <w:widowControl w:val="0"/>
      <w:tabs>
        <w:tab w:val="left" w:pos="709"/>
        <w:tab w:val="left" w:pos="2127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3C7D1D"/>
    <w:pPr>
      <w:keepNext/>
      <w:keepLines/>
      <w:numPr>
        <w:numId w:val="3"/>
      </w:numPr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0C4A"/>
  </w:style>
  <w:style w:type="character" w:customStyle="1" w:styleId="ZkladntextChar">
    <w:name w:val="Základní text Char"/>
    <w:basedOn w:val="Standardnpsmoodstavce"/>
    <w:link w:val="Zkladntext"/>
    <w:rsid w:val="00350C4A"/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50C4A"/>
    <w:pPr>
      <w:widowControl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50C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50C4A"/>
    <w:rPr>
      <w:sz w:val="20"/>
      <w:vertAlign w:val="superscript"/>
    </w:rPr>
  </w:style>
  <w:style w:type="paragraph" w:styleId="Zkladntextodsazen">
    <w:name w:val="Body Text Indent"/>
    <w:basedOn w:val="Normln"/>
    <w:link w:val="ZkladntextodsazenChar"/>
    <w:rsid w:val="00350C4A"/>
    <w:pPr>
      <w:widowControl/>
      <w:tabs>
        <w:tab w:val="clear" w:pos="709"/>
        <w:tab w:val="clear" w:pos="2127"/>
      </w:tabs>
      <w:spacing w:after="0"/>
      <w:ind w:left="1985" w:hanging="1985"/>
    </w:pPr>
    <w:rPr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50C4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270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C7D1D"/>
    <w:rPr>
      <w:rFonts w:ascii="Tahoma" w:eastAsiaTheme="majorEastAsia" w:hAnsi="Tahoma" w:cstheme="majorBidi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90E"/>
    <w:pPr>
      <w:tabs>
        <w:tab w:val="clear" w:pos="709"/>
        <w:tab w:val="clear" w:pos="2127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490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90E"/>
    <w:pPr>
      <w:tabs>
        <w:tab w:val="clear" w:pos="709"/>
        <w:tab w:val="clear" w:pos="2127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490E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3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F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7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0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0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0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C4A"/>
    <w:pPr>
      <w:widowControl w:val="0"/>
      <w:tabs>
        <w:tab w:val="left" w:pos="709"/>
        <w:tab w:val="left" w:pos="2127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3C7D1D"/>
    <w:pPr>
      <w:keepNext/>
      <w:keepLines/>
      <w:numPr>
        <w:numId w:val="3"/>
      </w:numPr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0C4A"/>
  </w:style>
  <w:style w:type="character" w:customStyle="1" w:styleId="ZkladntextChar">
    <w:name w:val="Základní text Char"/>
    <w:basedOn w:val="Standardnpsmoodstavce"/>
    <w:link w:val="Zkladntext"/>
    <w:rsid w:val="00350C4A"/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50C4A"/>
    <w:pPr>
      <w:widowControl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50C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50C4A"/>
    <w:rPr>
      <w:sz w:val="20"/>
      <w:vertAlign w:val="superscript"/>
    </w:rPr>
  </w:style>
  <w:style w:type="paragraph" w:styleId="Zkladntextodsazen">
    <w:name w:val="Body Text Indent"/>
    <w:basedOn w:val="Normln"/>
    <w:link w:val="ZkladntextodsazenChar"/>
    <w:rsid w:val="00350C4A"/>
    <w:pPr>
      <w:widowControl/>
      <w:tabs>
        <w:tab w:val="clear" w:pos="709"/>
        <w:tab w:val="clear" w:pos="2127"/>
      </w:tabs>
      <w:spacing w:after="0"/>
      <w:ind w:left="1985" w:hanging="1985"/>
    </w:pPr>
    <w:rPr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50C4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270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C7D1D"/>
    <w:rPr>
      <w:rFonts w:ascii="Tahoma" w:eastAsiaTheme="majorEastAsia" w:hAnsi="Tahoma" w:cstheme="majorBidi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90E"/>
    <w:pPr>
      <w:tabs>
        <w:tab w:val="clear" w:pos="709"/>
        <w:tab w:val="clear" w:pos="2127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490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90E"/>
    <w:pPr>
      <w:tabs>
        <w:tab w:val="clear" w:pos="709"/>
        <w:tab w:val="clear" w:pos="2127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490E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3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F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7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0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0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0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1BF7-B9D5-4DE9-95EA-00CD4247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 Petr</dc:creator>
  <cp:lastModifiedBy>Strakoš Petr</cp:lastModifiedBy>
  <cp:revision>2</cp:revision>
  <cp:lastPrinted>2015-03-13T09:19:00Z</cp:lastPrinted>
  <dcterms:created xsi:type="dcterms:W3CDTF">2015-03-24T13:23:00Z</dcterms:created>
  <dcterms:modified xsi:type="dcterms:W3CDTF">2015-03-24T13:23:00Z</dcterms:modified>
</cp:coreProperties>
</file>