
<file path=[Content_Types].xml><?xml version="1.0" encoding="utf-8"?>
<Types xmlns="http://schemas.openxmlformats.org/package/2006/content-types">
  <Default Extension="png" ContentType="image/png"/>
  <Default Extension="xls" ContentType="application/vnd.ms-exce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429C5" w:rsidRDefault="006429C5" w:rsidP="00AE0759">
      <w:pPr>
        <w:pStyle w:val="Nadpis1"/>
      </w:pPr>
      <w:r>
        <w:t>Hla</w:t>
      </w:r>
      <w:bookmarkStart w:id="0" w:name="_GoBack"/>
      <w:bookmarkEnd w:id="0"/>
      <w:r>
        <w:t>vní shrnutí</w:t>
      </w:r>
    </w:p>
    <w:p w:rsidR="006429C5" w:rsidRPr="00C945EE" w:rsidRDefault="006429C5" w:rsidP="00AE0759">
      <w:pPr>
        <w:pStyle w:val="Odstavecseseznamem"/>
        <w:numPr>
          <w:ilvl w:val="0"/>
          <w:numId w:val="9"/>
        </w:numPr>
        <w:rPr>
          <w:rFonts w:ascii="Calibri" w:hAnsi="Calibri"/>
        </w:rPr>
      </w:pPr>
      <w:r w:rsidRPr="00C945EE">
        <w:rPr>
          <w:rFonts w:ascii="Calibri" w:hAnsi="Calibri"/>
          <w:bCs/>
        </w:rPr>
        <w:t>Přínosy turistů (</w:t>
      </w:r>
      <w:proofErr w:type="spellStart"/>
      <w:r w:rsidRPr="00C945EE">
        <w:rPr>
          <w:rFonts w:ascii="Calibri" w:hAnsi="Calibri"/>
          <w:bCs/>
        </w:rPr>
        <w:t>přenocujících</w:t>
      </w:r>
      <w:proofErr w:type="spellEnd"/>
      <w:r w:rsidRPr="00C945EE">
        <w:rPr>
          <w:rFonts w:ascii="Calibri" w:hAnsi="Calibri"/>
          <w:bCs/>
        </w:rPr>
        <w:t>) jsou více než dvojnásobné, než efekty generované jednodenními návštěvníky</w:t>
      </w:r>
      <w:r>
        <w:rPr>
          <w:rFonts w:ascii="Calibri" w:hAnsi="Calibri"/>
          <w:bCs/>
        </w:rPr>
        <w:t xml:space="preserve"> (z výzkumu v Jihomoravském kraji, léto 2014)</w:t>
      </w:r>
    </w:p>
    <w:p w:rsidR="006429C5" w:rsidRPr="00AE0759" w:rsidRDefault="006429C5" w:rsidP="00AE0759">
      <w:pPr>
        <w:pStyle w:val="Odstavecseseznamem"/>
        <w:numPr>
          <w:ilvl w:val="0"/>
          <w:numId w:val="9"/>
        </w:numPr>
        <w:rPr>
          <w:rFonts w:ascii="Calibri" w:hAnsi="Calibri"/>
        </w:rPr>
      </w:pPr>
      <w:r w:rsidRPr="00C945EE">
        <w:rPr>
          <w:rFonts w:ascii="Calibri" w:hAnsi="Calibri"/>
          <w:bCs/>
        </w:rPr>
        <w:t>Většina výdajů je utracena přímo v destinaci (</w:t>
      </w:r>
      <w:proofErr w:type="gramStart"/>
      <w:r w:rsidRPr="00C945EE">
        <w:rPr>
          <w:rFonts w:ascii="Calibri" w:hAnsi="Calibri"/>
          <w:bCs/>
        </w:rPr>
        <w:t>83 %)</w:t>
      </w:r>
      <w:r>
        <w:rPr>
          <w:rFonts w:ascii="Calibri" w:hAnsi="Calibri"/>
          <w:bCs/>
        </w:rPr>
        <w:t xml:space="preserve"> (z výzkumu</w:t>
      </w:r>
      <w:proofErr w:type="gramEnd"/>
      <w:r>
        <w:rPr>
          <w:rFonts w:ascii="Calibri" w:hAnsi="Calibri"/>
          <w:bCs/>
        </w:rPr>
        <w:t xml:space="preserve"> v Jihomoravském kraji, léto 2014)</w:t>
      </w:r>
    </w:p>
    <w:p w:rsidR="006429C5" w:rsidRPr="00AE0759" w:rsidRDefault="006429C5" w:rsidP="00AE0759">
      <w:pPr>
        <w:pStyle w:val="Odstavecseseznamem"/>
        <w:numPr>
          <w:ilvl w:val="0"/>
          <w:numId w:val="9"/>
        </w:numPr>
        <w:rPr>
          <w:rFonts w:ascii="Calibri" w:hAnsi="Calibri"/>
        </w:rPr>
      </w:pPr>
      <w:r w:rsidRPr="00C945EE">
        <w:rPr>
          <w:rFonts w:ascii="Calibri" w:hAnsi="Calibri"/>
          <w:bCs/>
        </w:rPr>
        <w:t xml:space="preserve">Celkové přínosy cykloturistiky odhadujeme na </w:t>
      </w:r>
      <w:smartTag w:uri="urn:schemas-microsoft-com:office:smarttags" w:element="metricconverter">
        <w:smartTagPr>
          <w:attr w:name="ProductID" w:val="190 mil"/>
        </w:smartTagPr>
        <w:r w:rsidRPr="00C945EE">
          <w:rPr>
            <w:rFonts w:ascii="Calibri" w:hAnsi="Calibri"/>
            <w:bCs/>
          </w:rPr>
          <w:t>190 mil</w:t>
        </w:r>
      </w:smartTag>
      <w:r w:rsidRPr="00C945EE">
        <w:rPr>
          <w:rFonts w:ascii="Calibri" w:hAnsi="Calibri"/>
          <w:bCs/>
        </w:rPr>
        <w:t>. Kč. Z toho 94 % generují turisté (</w:t>
      </w:r>
      <w:proofErr w:type="spellStart"/>
      <w:r w:rsidRPr="00C945EE">
        <w:rPr>
          <w:rFonts w:ascii="Calibri" w:hAnsi="Calibri"/>
          <w:bCs/>
        </w:rPr>
        <w:t>přenocující</w:t>
      </w:r>
      <w:proofErr w:type="spellEnd"/>
      <w:r w:rsidRPr="00C945EE">
        <w:rPr>
          <w:rFonts w:ascii="Calibri" w:hAnsi="Calibri"/>
          <w:bCs/>
        </w:rPr>
        <w:t>).</w:t>
      </w:r>
    </w:p>
    <w:p w:rsidR="006429C5" w:rsidRPr="00AE0759" w:rsidRDefault="006429C5" w:rsidP="00AE0759">
      <w:pPr>
        <w:pStyle w:val="Odstavecseseznamem"/>
        <w:numPr>
          <w:ilvl w:val="0"/>
          <w:numId w:val="9"/>
        </w:numPr>
        <w:rPr>
          <w:rFonts w:ascii="Calibri" w:hAnsi="Calibri"/>
          <w:bCs/>
        </w:rPr>
      </w:pPr>
      <w:r w:rsidRPr="00AE0759">
        <w:rPr>
          <w:rFonts w:ascii="Calibri" w:hAnsi="Calibri"/>
          <w:bCs/>
        </w:rPr>
        <w:t>Průměrné výdaje na osobu a den</w:t>
      </w:r>
      <w:r>
        <w:rPr>
          <w:rFonts w:ascii="Calibri" w:hAnsi="Calibri"/>
          <w:bCs/>
        </w:rPr>
        <w:t xml:space="preserve"> u cykloturistů v ČR</w:t>
      </w:r>
    </w:p>
    <w:p w:rsidR="006429C5" w:rsidRPr="00C945EE" w:rsidRDefault="006429C5" w:rsidP="00AE0759">
      <w:pPr>
        <w:pStyle w:val="Odstavecseseznamem"/>
        <w:numPr>
          <w:ilvl w:val="1"/>
          <w:numId w:val="9"/>
        </w:numPr>
        <w:rPr>
          <w:rFonts w:ascii="Calibri" w:hAnsi="Calibri"/>
        </w:rPr>
      </w:pPr>
      <w:r w:rsidRPr="00AE0759">
        <w:rPr>
          <w:rFonts w:ascii="Calibri" w:hAnsi="Calibri"/>
        </w:rPr>
        <w:t xml:space="preserve">Dovolená (tj. </w:t>
      </w:r>
      <w:proofErr w:type="spellStart"/>
      <w:r w:rsidRPr="00AE0759">
        <w:rPr>
          <w:rFonts w:ascii="Calibri" w:hAnsi="Calibri"/>
        </w:rPr>
        <w:t>přenocující</w:t>
      </w:r>
      <w:proofErr w:type="spellEnd"/>
      <w:r w:rsidRPr="00AE0759">
        <w:rPr>
          <w:rFonts w:ascii="Calibri" w:hAnsi="Calibri"/>
        </w:rPr>
        <w:t>) 1247 Kč (46 EUR</w:t>
      </w:r>
      <w:r>
        <w:rPr>
          <w:rFonts w:ascii="Calibri" w:hAnsi="Calibri"/>
        </w:rPr>
        <w:t>)</w:t>
      </w:r>
      <w:r w:rsidRPr="00AE0759">
        <w:rPr>
          <w:rFonts w:ascii="Calibri" w:hAnsi="Calibri"/>
        </w:rPr>
        <w:t xml:space="preserve">, </w:t>
      </w:r>
      <w:r>
        <w:rPr>
          <w:rFonts w:ascii="Calibri" w:hAnsi="Calibri"/>
          <w:bCs/>
        </w:rPr>
        <w:t>z výzkumu v Jihomoravském kraji, léto 2014</w:t>
      </w:r>
    </w:p>
    <w:p w:rsidR="006429C5" w:rsidRPr="00C945EE" w:rsidRDefault="006429C5" w:rsidP="00AE0759">
      <w:pPr>
        <w:pStyle w:val="Odstavecseseznamem"/>
        <w:numPr>
          <w:ilvl w:val="1"/>
          <w:numId w:val="9"/>
        </w:numPr>
        <w:rPr>
          <w:rFonts w:ascii="Calibri" w:hAnsi="Calibri"/>
        </w:rPr>
      </w:pPr>
      <w:r w:rsidRPr="00AE0759">
        <w:rPr>
          <w:rFonts w:ascii="Calibri" w:hAnsi="Calibri"/>
        </w:rPr>
        <w:t xml:space="preserve">Výletníci 582 Kč (21 EUR, </w:t>
      </w:r>
      <w:r>
        <w:rPr>
          <w:rFonts w:ascii="Calibri" w:hAnsi="Calibri"/>
          <w:bCs/>
        </w:rPr>
        <w:t>(z výzkumu v Jihomoravském kraji, léto 2014)</w:t>
      </w:r>
    </w:p>
    <w:p w:rsidR="006429C5" w:rsidRPr="000F0EB3" w:rsidRDefault="006429C5" w:rsidP="00AE0759">
      <w:pPr>
        <w:pStyle w:val="Odstavecseseznamem"/>
        <w:numPr>
          <w:ilvl w:val="0"/>
          <w:numId w:val="9"/>
        </w:numPr>
        <w:jc w:val="both"/>
      </w:pPr>
      <w:r>
        <w:rPr>
          <w:rFonts w:ascii="Calibri" w:hAnsi="Calibri"/>
        </w:rPr>
        <w:t xml:space="preserve">V porovnání s tím, v Evropě </w:t>
      </w:r>
      <w:r w:rsidRPr="00AE0759">
        <w:rPr>
          <w:b/>
        </w:rPr>
        <w:t>cykloturisté</w:t>
      </w:r>
      <w:r w:rsidRPr="000F0EB3">
        <w:t xml:space="preserve"> utratí denně v průměru </w:t>
      </w:r>
      <w:r w:rsidRPr="00AE0759">
        <w:rPr>
          <w:b/>
        </w:rPr>
        <w:t>57,08 EUR</w:t>
      </w:r>
      <w:r w:rsidRPr="000F0EB3">
        <w:t xml:space="preserve"> včetně ubytování. Na druhou stranu </w:t>
      </w:r>
      <w:r w:rsidRPr="00AE0759">
        <w:rPr>
          <w:b/>
        </w:rPr>
        <w:t>jednodenní cyklisté</w:t>
      </w:r>
      <w:r w:rsidRPr="000F0EB3">
        <w:t xml:space="preserve"> utrácí mnohem méně s odhadovaným průměrem </w:t>
      </w:r>
      <w:r w:rsidRPr="00AE0759">
        <w:rPr>
          <w:b/>
        </w:rPr>
        <w:t>15,39 EUR na den</w:t>
      </w:r>
      <w:r>
        <w:t>. (zdroj: Studie Evropského parlamentu, 2012)</w:t>
      </w:r>
    </w:p>
    <w:p w:rsidR="006429C5" w:rsidRPr="00AE0759" w:rsidRDefault="006429C5" w:rsidP="00AE0759">
      <w:pPr>
        <w:pStyle w:val="Odstavecseseznamem"/>
        <w:numPr>
          <w:ilvl w:val="0"/>
          <w:numId w:val="7"/>
        </w:numPr>
        <w:rPr>
          <w:rFonts w:ascii="Calibri" w:hAnsi="Calibri"/>
        </w:rPr>
      </w:pPr>
      <w:r>
        <w:rPr>
          <w:rFonts w:ascii="Calibri" w:hAnsi="Calibri"/>
        </w:rPr>
        <w:t>Čeští podnikatelé obecně nevidí cykloturistiku jako důležitou součást cestovního ruchu. O něco více je to u kempů a stravovacích zařízení. Může to souviset s nízkými výdaji za ubytování, na které se Češi v tuzemsku orientují. (vlastní průzkum NaKole.cz mezi CK, 2011)</w:t>
      </w:r>
    </w:p>
    <w:p w:rsidR="006429C5" w:rsidRPr="00AE0759" w:rsidRDefault="006429C5" w:rsidP="00C22258">
      <w:pPr>
        <w:pStyle w:val="Odstavecseseznamem"/>
        <w:numPr>
          <w:ilvl w:val="0"/>
          <w:numId w:val="7"/>
        </w:numPr>
        <w:rPr>
          <w:rFonts w:ascii="Calibri" w:hAnsi="Calibri"/>
        </w:rPr>
      </w:pPr>
      <w:r>
        <w:rPr>
          <w:rFonts w:ascii="Calibri" w:hAnsi="Calibri"/>
        </w:rPr>
        <w:t>Také cestovní kanceláře se zaměřují hlavně na „vyvážení“ českých cykloturistů do zahraničí. Tradičně to souvisí s lepší kvalitou infrastruktury i kvalitnějšími službami pro cykloturistiku. Je tu jistá setrvačnost, v budoucnu se trend bude posouvat směrem k německým či rakouským standardům (vlastní průzkum NaKole.cz mezi CK, 2011)</w:t>
      </w:r>
    </w:p>
    <w:p w:rsidR="006429C5" w:rsidRPr="0042319F" w:rsidRDefault="006429C5" w:rsidP="00AE0759">
      <w:pPr>
        <w:pStyle w:val="Odstavecseseznamem"/>
        <w:numPr>
          <w:ilvl w:val="0"/>
          <w:numId w:val="9"/>
        </w:numPr>
        <w:rPr>
          <w:rStyle w:val="Zvraznn"/>
          <w:rFonts w:ascii="Calibri" w:hAnsi="Calibri"/>
          <w:i w:val="0"/>
          <w:iCs w:val="0"/>
        </w:rPr>
      </w:pPr>
      <w:r>
        <w:rPr>
          <w:rFonts w:ascii="Calibri" w:hAnsi="Calibri"/>
        </w:rPr>
        <w:t xml:space="preserve">Za zmínku stojí trend zapojování kola do nabídky „nesportovních“ CK, které nabízejí kolo jako doplněk běžných pobytových dovolených, jako jednu z možných aktivit. </w:t>
      </w:r>
      <w:r>
        <w:rPr>
          <w:rStyle w:val="Zvraznn"/>
        </w:rPr>
        <w:t xml:space="preserve">Celkově roste zájem o aktivní rodinnou dovolenou (zdroj: </w:t>
      </w:r>
      <w:r>
        <w:t>Asociace cestovních kanceláří ČR, 2011)</w:t>
      </w:r>
    </w:p>
    <w:p w:rsidR="006429C5" w:rsidRPr="00C945EE" w:rsidRDefault="006429C5" w:rsidP="00AE0759">
      <w:pPr>
        <w:pStyle w:val="Odstavecseseznamem"/>
        <w:numPr>
          <w:ilvl w:val="0"/>
          <w:numId w:val="9"/>
        </w:numPr>
        <w:rPr>
          <w:rFonts w:ascii="Calibri" w:hAnsi="Calibri"/>
        </w:rPr>
      </w:pPr>
      <w:r>
        <w:rPr>
          <w:rFonts w:ascii="Calibri" w:hAnsi="Calibri"/>
        </w:rPr>
        <w:t xml:space="preserve">Kolo jako hlavní cíl dovolené je jen pro určitou omezenou skupinu lidí (dálkoví cykloturisté tvoří cca 4 % návštěvníků). </w:t>
      </w:r>
      <w:r w:rsidRPr="00C22258">
        <w:rPr>
          <w:rFonts w:ascii="Calibri" w:hAnsi="Calibri"/>
          <w:b/>
        </w:rPr>
        <w:t>Hlavním tématem</w:t>
      </w:r>
      <w:r>
        <w:rPr>
          <w:rFonts w:ascii="Calibri" w:hAnsi="Calibri"/>
        </w:rPr>
        <w:t xml:space="preserve"> budoucnosti tak bude </w:t>
      </w:r>
      <w:r w:rsidRPr="00C22258">
        <w:rPr>
          <w:rFonts w:ascii="Calibri" w:hAnsi="Calibri"/>
          <w:b/>
        </w:rPr>
        <w:t>zapojení jízdního kola jako jedné z aktivit na pobytové dovolené</w:t>
      </w:r>
      <w:r>
        <w:rPr>
          <w:rFonts w:ascii="Calibri" w:hAnsi="Calibri"/>
        </w:rPr>
        <w:t xml:space="preserve"> (téma dovolená s kolem, ale také pěší turistikou, plaváním, poznáváním turistických cílů a přírodních zajímavostí, nakupováním….).</w:t>
      </w:r>
    </w:p>
    <w:p w:rsidR="006429C5" w:rsidRPr="00AE0759" w:rsidRDefault="006429C5" w:rsidP="00BA77E1">
      <w:pPr>
        <w:rPr>
          <w:i/>
          <w:lang w:eastAsia="cs-CZ"/>
        </w:rPr>
      </w:pPr>
    </w:p>
    <w:p w:rsidR="006429C5" w:rsidRPr="000F0EB3" w:rsidRDefault="006429C5" w:rsidP="00BA77E1">
      <w:pPr>
        <w:pStyle w:val="Nadpis1"/>
      </w:pPr>
      <w:proofErr w:type="spellStart"/>
      <w:r w:rsidRPr="000F0EB3">
        <w:t>The</w:t>
      </w:r>
      <w:proofErr w:type="spellEnd"/>
      <w:r w:rsidRPr="000F0EB3">
        <w:t xml:space="preserve"> </w:t>
      </w:r>
      <w:proofErr w:type="spellStart"/>
      <w:r w:rsidRPr="000F0EB3">
        <w:t>European</w:t>
      </w:r>
      <w:proofErr w:type="spellEnd"/>
      <w:r w:rsidRPr="000F0EB3">
        <w:t xml:space="preserve"> </w:t>
      </w:r>
      <w:proofErr w:type="spellStart"/>
      <w:r w:rsidRPr="000F0EB3">
        <w:t>Cycle</w:t>
      </w:r>
      <w:proofErr w:type="spellEnd"/>
      <w:r w:rsidRPr="000F0EB3">
        <w:t xml:space="preserve"> Route Network </w:t>
      </w:r>
      <w:proofErr w:type="spellStart"/>
      <w:r w:rsidRPr="000F0EB3">
        <w:t>Eurovelo</w:t>
      </w:r>
      <w:proofErr w:type="spellEnd"/>
      <w:r w:rsidRPr="000F0EB3">
        <w:t xml:space="preserve"> (Evropský parlament, 2012)</w:t>
      </w:r>
    </w:p>
    <w:p w:rsidR="006429C5" w:rsidRDefault="006429C5" w:rsidP="00AE0759">
      <w:pPr>
        <w:ind w:firstLine="284"/>
        <w:jc w:val="both"/>
      </w:pPr>
      <w:r w:rsidRPr="000F0EB3">
        <w:t xml:space="preserve">Odhad ekonomických dopadů cykloturistiky je založen na odhadu průměrných denních výdajů cyklisty bez a s přenocováním. Studie rekapituluje závěry více než 20 regionálních nebo národních studií. </w:t>
      </w:r>
    </w:p>
    <w:p w:rsidR="006429C5" w:rsidRDefault="006429C5" w:rsidP="00AE0759">
      <w:pPr>
        <w:ind w:firstLine="284"/>
        <w:jc w:val="both"/>
      </w:pPr>
      <w:r w:rsidRPr="000F0EB3">
        <w:t xml:space="preserve">Uvedené studie nejsou porovnatelné vzhledem k odlišným metodám a použitým vzorkům. Nicméně je jasná podobnost hodnot výdajů téměř všech </w:t>
      </w:r>
      <w:proofErr w:type="spellStart"/>
      <w:r w:rsidRPr="00AE0759">
        <w:rPr>
          <w:b/>
        </w:rPr>
        <w:t>přenocujících</w:t>
      </w:r>
      <w:proofErr w:type="spellEnd"/>
      <w:r w:rsidRPr="00AE0759">
        <w:rPr>
          <w:b/>
        </w:rPr>
        <w:t xml:space="preserve"> cykloturistů</w:t>
      </w:r>
      <w:r w:rsidRPr="000F0EB3">
        <w:t xml:space="preserve"> (pohybujících se mezi </w:t>
      </w:r>
      <w:smartTag w:uri="urn:schemas-microsoft-com:office:smarttags" w:element="metricconverter">
        <w:smartTagPr>
          <w:attr w:name="ProductID" w:val="50 a"/>
        </w:smartTagPr>
        <w:r w:rsidRPr="00AE0759">
          <w:rPr>
            <w:b/>
          </w:rPr>
          <w:t>50 a</w:t>
        </w:r>
      </w:smartTag>
      <w:r w:rsidRPr="00AE0759">
        <w:rPr>
          <w:b/>
        </w:rPr>
        <w:t xml:space="preserve"> 70 Euro na den</w:t>
      </w:r>
      <w:r w:rsidRPr="000F0EB3">
        <w:t xml:space="preserve">) a </w:t>
      </w:r>
      <w:r w:rsidRPr="00AE0759">
        <w:rPr>
          <w:b/>
        </w:rPr>
        <w:t>jednodenních cyklistů</w:t>
      </w:r>
      <w:r w:rsidRPr="000F0EB3">
        <w:t xml:space="preserve"> (mezi </w:t>
      </w:r>
      <w:smartTag w:uri="urn:schemas-microsoft-com:office:smarttags" w:element="metricconverter">
        <w:smartTagPr>
          <w:attr w:name="ProductID" w:val="10 a"/>
        </w:smartTagPr>
        <w:r w:rsidRPr="00AE0759">
          <w:rPr>
            <w:b/>
          </w:rPr>
          <w:t>10 a</w:t>
        </w:r>
      </w:smartTag>
      <w:r w:rsidRPr="00AE0759">
        <w:rPr>
          <w:b/>
        </w:rPr>
        <w:t xml:space="preserve"> 20 Euro na den</w:t>
      </w:r>
      <w:r w:rsidRPr="000F0EB3">
        <w:t xml:space="preserve">). </w:t>
      </w:r>
    </w:p>
    <w:p w:rsidR="006429C5" w:rsidRPr="000F0EB3" w:rsidRDefault="006429C5" w:rsidP="00AE0759">
      <w:pPr>
        <w:ind w:firstLine="284"/>
        <w:jc w:val="both"/>
      </w:pPr>
      <w:r w:rsidRPr="000F0EB3">
        <w:lastRenderedPageBreak/>
        <w:t xml:space="preserve">Přehled dostupných údajů o výdajích cyklistů znázorňuje </w:t>
      </w:r>
      <w:r w:rsidRPr="00AE0759">
        <w:rPr>
          <w:b/>
        </w:rPr>
        <w:t>rozdíly mezi cykloturisty</w:t>
      </w:r>
      <w:r>
        <w:rPr>
          <w:b/>
        </w:rPr>
        <w:t xml:space="preserve"> </w:t>
      </w:r>
      <w:r>
        <w:t>(kolo jako součást dovolené s přenocováním nebo přímo dálková cykloturistika)</w:t>
      </w:r>
      <w:r w:rsidRPr="00AE0759">
        <w:rPr>
          <w:b/>
        </w:rPr>
        <w:t xml:space="preserve"> a výletníky na kole</w:t>
      </w:r>
      <w:r>
        <w:rPr>
          <w:b/>
        </w:rPr>
        <w:t xml:space="preserve"> </w:t>
      </w:r>
      <w:r>
        <w:t>(jednodenní výlety bez přespání v destinaci)</w:t>
      </w:r>
      <w:r w:rsidRPr="000F0EB3">
        <w:t xml:space="preserve">. Výsledky ukazují, že </w:t>
      </w:r>
      <w:r w:rsidRPr="00AE0759">
        <w:rPr>
          <w:b/>
        </w:rPr>
        <w:t>cykloturisté</w:t>
      </w:r>
      <w:r w:rsidRPr="000F0EB3">
        <w:t xml:space="preserve"> utratí denně v průměru </w:t>
      </w:r>
      <w:r w:rsidRPr="00AE0759">
        <w:rPr>
          <w:b/>
        </w:rPr>
        <w:t>57,08 EUR</w:t>
      </w:r>
      <w:r w:rsidRPr="000F0EB3">
        <w:t xml:space="preserve"> včetně ubytování. Na druhou stranu </w:t>
      </w:r>
      <w:r w:rsidRPr="00AE0759">
        <w:rPr>
          <w:b/>
        </w:rPr>
        <w:t>jednodenní cyklisté</w:t>
      </w:r>
      <w:r w:rsidRPr="000F0EB3">
        <w:t xml:space="preserve"> utrácí mnohem méně s odhadovaným průměrem </w:t>
      </w:r>
      <w:r w:rsidRPr="00AE0759">
        <w:rPr>
          <w:b/>
        </w:rPr>
        <w:t>15,39 EUR na den</w:t>
      </w:r>
      <w:r>
        <w:t>.</w:t>
      </w:r>
    </w:p>
    <w:p w:rsidR="006429C5" w:rsidRPr="000F0EB3" w:rsidRDefault="006429C5" w:rsidP="00AE0759">
      <w:pPr>
        <w:ind w:firstLine="284"/>
        <w:jc w:val="both"/>
      </w:pPr>
      <w:r w:rsidRPr="000F0EB3">
        <w:t xml:space="preserve">Data jsou shrnuta v následující tabulce: </w:t>
      </w:r>
    </w:p>
    <w:p w:rsidR="006429C5" w:rsidRPr="00103527" w:rsidRDefault="006429C5" w:rsidP="00AE0759">
      <w:pPr>
        <w:jc w:val="both"/>
      </w:pPr>
      <w:r w:rsidRPr="00103527">
        <w:t xml:space="preserve">Tab.: Denní výdaje </w:t>
      </w:r>
      <w:proofErr w:type="spellStart"/>
      <w:r w:rsidRPr="00103527">
        <w:t>přenocujících</w:t>
      </w:r>
      <w:proofErr w:type="spellEnd"/>
      <w:r w:rsidRPr="00103527">
        <w:t xml:space="preserve"> a jednodenních cyklistů</w:t>
      </w:r>
      <w:r w:rsidRPr="00103527">
        <w:rPr>
          <w:vertAlign w:val="superscript"/>
        </w:rPr>
        <w:footnoteReference w:id="1"/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794"/>
        <w:gridCol w:w="850"/>
        <w:gridCol w:w="851"/>
        <w:gridCol w:w="1134"/>
        <w:gridCol w:w="1134"/>
        <w:gridCol w:w="1525"/>
      </w:tblGrid>
      <w:tr w:rsidR="006429C5" w:rsidRPr="007C6CAB" w:rsidTr="007C6CAB">
        <w:trPr>
          <w:cantSplit/>
          <w:tblHeader/>
        </w:trPr>
        <w:tc>
          <w:tcPr>
            <w:tcW w:w="3794" w:type="dxa"/>
            <w:shd w:val="clear" w:color="auto" w:fill="F2F2F2"/>
            <w:vAlign w:val="center"/>
          </w:tcPr>
          <w:p w:rsidR="006429C5" w:rsidRPr="007C6CAB" w:rsidRDefault="006429C5" w:rsidP="007C6CAB">
            <w:pPr>
              <w:spacing w:before="60" w:after="60" w:line="240" w:lineRule="auto"/>
              <w:jc w:val="both"/>
              <w:rPr>
                <w:rFonts w:ascii="Times New Roman" w:hAnsi="Times New Roman"/>
                <w:b/>
                <w:lang w:eastAsia="cs-CZ"/>
              </w:rPr>
            </w:pPr>
            <w:r w:rsidRPr="007C6CAB">
              <w:rPr>
                <w:rFonts w:ascii="Times New Roman" w:hAnsi="Times New Roman"/>
                <w:b/>
                <w:lang w:eastAsia="cs-CZ"/>
              </w:rPr>
              <w:t>cyklostezka / oblast / síť</w:t>
            </w:r>
          </w:p>
        </w:tc>
        <w:tc>
          <w:tcPr>
            <w:tcW w:w="850" w:type="dxa"/>
            <w:shd w:val="clear" w:color="auto" w:fill="F2F2F2"/>
            <w:vAlign w:val="center"/>
          </w:tcPr>
          <w:p w:rsidR="006429C5" w:rsidRPr="007C6CAB" w:rsidRDefault="006429C5" w:rsidP="007C6CAB">
            <w:pPr>
              <w:spacing w:before="60" w:after="60" w:line="240" w:lineRule="auto"/>
              <w:jc w:val="both"/>
              <w:rPr>
                <w:rFonts w:ascii="Times New Roman" w:hAnsi="Times New Roman"/>
                <w:b/>
                <w:lang w:eastAsia="cs-CZ"/>
              </w:rPr>
            </w:pPr>
            <w:r w:rsidRPr="007C6CAB">
              <w:rPr>
                <w:rFonts w:ascii="Times New Roman" w:hAnsi="Times New Roman"/>
                <w:b/>
                <w:lang w:eastAsia="cs-CZ"/>
              </w:rPr>
              <w:t>země</w:t>
            </w:r>
          </w:p>
        </w:tc>
        <w:tc>
          <w:tcPr>
            <w:tcW w:w="851" w:type="dxa"/>
            <w:shd w:val="clear" w:color="auto" w:fill="F2F2F2"/>
            <w:vAlign w:val="center"/>
          </w:tcPr>
          <w:p w:rsidR="006429C5" w:rsidRPr="007C6CAB" w:rsidRDefault="006429C5" w:rsidP="007C6CAB">
            <w:pPr>
              <w:spacing w:before="60" w:after="60" w:line="240" w:lineRule="auto"/>
              <w:jc w:val="both"/>
              <w:rPr>
                <w:rFonts w:ascii="Times New Roman" w:hAnsi="Times New Roman"/>
                <w:b/>
                <w:lang w:eastAsia="cs-CZ"/>
              </w:rPr>
            </w:pPr>
            <w:r w:rsidRPr="007C6CAB">
              <w:rPr>
                <w:rFonts w:ascii="Times New Roman" w:hAnsi="Times New Roman"/>
                <w:b/>
                <w:lang w:eastAsia="cs-CZ"/>
              </w:rPr>
              <w:t>rok</w:t>
            </w:r>
          </w:p>
        </w:tc>
        <w:tc>
          <w:tcPr>
            <w:tcW w:w="1134" w:type="dxa"/>
            <w:shd w:val="clear" w:color="auto" w:fill="F2F2F2"/>
            <w:tcMar>
              <w:left w:w="57" w:type="dxa"/>
              <w:right w:w="57" w:type="dxa"/>
            </w:tcMar>
            <w:vAlign w:val="center"/>
          </w:tcPr>
          <w:p w:rsidR="006429C5" w:rsidRPr="007C6CAB" w:rsidRDefault="006429C5" w:rsidP="007C6CAB">
            <w:pPr>
              <w:spacing w:before="60" w:after="60" w:line="240" w:lineRule="auto"/>
              <w:jc w:val="both"/>
              <w:rPr>
                <w:rFonts w:ascii="Times New Roman" w:hAnsi="Times New Roman"/>
                <w:b/>
                <w:lang w:eastAsia="cs-CZ"/>
              </w:rPr>
            </w:pPr>
            <w:r w:rsidRPr="007C6CAB">
              <w:rPr>
                <w:rFonts w:ascii="Times New Roman" w:hAnsi="Times New Roman"/>
                <w:b/>
                <w:lang w:eastAsia="cs-CZ"/>
              </w:rPr>
              <w:t>přeno-</w:t>
            </w:r>
            <w:proofErr w:type="spellStart"/>
            <w:r w:rsidRPr="007C6CAB">
              <w:rPr>
                <w:rFonts w:ascii="Times New Roman" w:hAnsi="Times New Roman"/>
                <w:b/>
                <w:lang w:eastAsia="cs-CZ"/>
              </w:rPr>
              <w:t>cování</w:t>
            </w:r>
            <w:proofErr w:type="spellEnd"/>
          </w:p>
        </w:tc>
        <w:tc>
          <w:tcPr>
            <w:tcW w:w="1134" w:type="dxa"/>
            <w:shd w:val="clear" w:color="auto" w:fill="F2F2F2"/>
            <w:tcMar>
              <w:left w:w="57" w:type="dxa"/>
              <w:right w:w="57" w:type="dxa"/>
            </w:tcMar>
            <w:vAlign w:val="center"/>
          </w:tcPr>
          <w:p w:rsidR="006429C5" w:rsidRPr="007C6CAB" w:rsidRDefault="006429C5" w:rsidP="007C6CAB">
            <w:pPr>
              <w:spacing w:before="60" w:after="60" w:line="240" w:lineRule="auto"/>
              <w:jc w:val="both"/>
              <w:rPr>
                <w:rFonts w:ascii="Times New Roman" w:hAnsi="Times New Roman"/>
                <w:b/>
                <w:lang w:eastAsia="cs-CZ"/>
              </w:rPr>
            </w:pPr>
            <w:r w:rsidRPr="007C6CAB">
              <w:rPr>
                <w:rFonts w:ascii="Times New Roman" w:hAnsi="Times New Roman"/>
                <w:b/>
                <w:lang w:eastAsia="cs-CZ"/>
              </w:rPr>
              <w:t>jedno-denní</w:t>
            </w:r>
          </w:p>
        </w:tc>
        <w:tc>
          <w:tcPr>
            <w:tcW w:w="1525" w:type="dxa"/>
            <w:shd w:val="clear" w:color="auto" w:fill="F2F2F2"/>
            <w:vAlign w:val="center"/>
          </w:tcPr>
          <w:p w:rsidR="006429C5" w:rsidRPr="007C6CAB" w:rsidRDefault="006429C5" w:rsidP="007C6CAB">
            <w:pPr>
              <w:spacing w:before="60" w:after="60" w:line="240" w:lineRule="auto"/>
              <w:jc w:val="both"/>
              <w:rPr>
                <w:rFonts w:ascii="Times New Roman" w:hAnsi="Times New Roman"/>
                <w:b/>
                <w:lang w:eastAsia="cs-CZ"/>
              </w:rPr>
            </w:pPr>
            <w:r w:rsidRPr="007C6CAB">
              <w:rPr>
                <w:rFonts w:ascii="Times New Roman" w:hAnsi="Times New Roman"/>
                <w:b/>
                <w:lang w:eastAsia="cs-CZ"/>
              </w:rPr>
              <w:t>zdroj</w:t>
            </w:r>
          </w:p>
        </w:tc>
      </w:tr>
      <w:tr w:rsidR="006429C5" w:rsidRPr="007C6CAB" w:rsidTr="007C6CAB">
        <w:tc>
          <w:tcPr>
            <w:tcW w:w="379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Dunajská cyklostezka Dolní Rakousko</w:t>
            </w:r>
          </w:p>
        </w:tc>
        <w:tc>
          <w:tcPr>
            <w:tcW w:w="850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AT</w:t>
            </w:r>
          </w:p>
        </w:tc>
        <w:tc>
          <w:tcPr>
            <w:tcW w:w="851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2006</w:t>
            </w:r>
          </w:p>
        </w:tc>
        <w:tc>
          <w:tcPr>
            <w:tcW w:w="113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77,00</w:t>
            </w:r>
          </w:p>
        </w:tc>
        <w:tc>
          <w:tcPr>
            <w:tcW w:w="113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32,90</w:t>
            </w:r>
          </w:p>
        </w:tc>
        <w:tc>
          <w:tcPr>
            <w:tcW w:w="1525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MANOVA, 2007</w:t>
            </w:r>
          </w:p>
        </w:tc>
      </w:tr>
      <w:tr w:rsidR="006429C5" w:rsidRPr="007C6CAB" w:rsidTr="007C6CAB">
        <w:tc>
          <w:tcPr>
            <w:tcW w:w="379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Dunajská cyklostezka Pasov-Vídeň</w:t>
            </w:r>
          </w:p>
        </w:tc>
        <w:tc>
          <w:tcPr>
            <w:tcW w:w="850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AT</w:t>
            </w:r>
          </w:p>
        </w:tc>
        <w:tc>
          <w:tcPr>
            <w:tcW w:w="851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2010</w:t>
            </w:r>
          </w:p>
        </w:tc>
        <w:tc>
          <w:tcPr>
            <w:tcW w:w="113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73,00</w:t>
            </w:r>
          </w:p>
        </w:tc>
        <w:tc>
          <w:tcPr>
            <w:tcW w:w="113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25,00</w:t>
            </w:r>
          </w:p>
        </w:tc>
        <w:tc>
          <w:tcPr>
            <w:tcW w:w="1525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 xml:space="preserve">ARGE </w:t>
            </w:r>
            <w:proofErr w:type="spellStart"/>
            <w:r w:rsidRPr="007C6CAB">
              <w:rPr>
                <w:rFonts w:ascii="Times New Roman" w:hAnsi="Times New Roman"/>
                <w:lang w:eastAsia="cs-CZ"/>
              </w:rPr>
              <w:t>Donau</w:t>
            </w:r>
            <w:proofErr w:type="spellEnd"/>
            <w:r w:rsidRPr="007C6CAB">
              <w:rPr>
                <w:rFonts w:ascii="Times New Roman" w:hAnsi="Times New Roman"/>
                <w:lang w:eastAsia="cs-CZ"/>
              </w:rPr>
              <w:t xml:space="preserve"> </w:t>
            </w:r>
            <w:proofErr w:type="spellStart"/>
            <w:r w:rsidRPr="007C6CAB">
              <w:rPr>
                <w:rFonts w:ascii="Times New Roman" w:hAnsi="Times New Roman"/>
                <w:lang w:eastAsia="cs-CZ"/>
              </w:rPr>
              <w:t>Österreich</w:t>
            </w:r>
            <w:proofErr w:type="spellEnd"/>
            <w:r w:rsidRPr="007C6CAB">
              <w:rPr>
                <w:rFonts w:ascii="Times New Roman" w:hAnsi="Times New Roman"/>
                <w:lang w:eastAsia="cs-CZ"/>
              </w:rPr>
              <w:t>, 2011</w:t>
            </w:r>
          </w:p>
        </w:tc>
      </w:tr>
      <w:tr w:rsidR="006429C5" w:rsidRPr="007C6CAB" w:rsidTr="007C6CAB">
        <w:tc>
          <w:tcPr>
            <w:tcW w:w="379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Dolní Rakousko (FP)</w:t>
            </w:r>
          </w:p>
        </w:tc>
        <w:tc>
          <w:tcPr>
            <w:tcW w:w="850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AT</w:t>
            </w:r>
          </w:p>
        </w:tc>
        <w:tc>
          <w:tcPr>
            <w:tcW w:w="851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2006</w:t>
            </w:r>
          </w:p>
        </w:tc>
        <w:tc>
          <w:tcPr>
            <w:tcW w:w="113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72,00</w:t>
            </w:r>
          </w:p>
        </w:tc>
        <w:tc>
          <w:tcPr>
            <w:tcW w:w="113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9,80</w:t>
            </w:r>
          </w:p>
        </w:tc>
        <w:tc>
          <w:tcPr>
            <w:tcW w:w="1525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MANOVA, 2007</w:t>
            </w:r>
          </w:p>
        </w:tc>
      </w:tr>
      <w:tr w:rsidR="006429C5" w:rsidRPr="007C6CAB" w:rsidTr="007C6CAB">
        <w:tc>
          <w:tcPr>
            <w:tcW w:w="379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proofErr w:type="spellStart"/>
            <w:r w:rsidRPr="007C6CAB">
              <w:rPr>
                <w:rFonts w:ascii="Times New Roman" w:hAnsi="Times New Roman"/>
                <w:lang w:eastAsia="cs-CZ"/>
              </w:rPr>
              <w:t>Brugse</w:t>
            </w:r>
            <w:proofErr w:type="spellEnd"/>
            <w:r w:rsidRPr="007C6CAB">
              <w:rPr>
                <w:rFonts w:ascii="Times New Roman" w:hAnsi="Times New Roman"/>
                <w:lang w:eastAsia="cs-CZ"/>
              </w:rPr>
              <w:t xml:space="preserve"> </w:t>
            </w:r>
            <w:proofErr w:type="spellStart"/>
            <w:r w:rsidRPr="007C6CAB">
              <w:rPr>
                <w:rFonts w:ascii="Times New Roman" w:hAnsi="Times New Roman"/>
                <w:lang w:eastAsia="cs-CZ"/>
              </w:rPr>
              <w:t>Ommeland</w:t>
            </w:r>
            <w:proofErr w:type="spellEnd"/>
            <w:r w:rsidRPr="007C6CAB">
              <w:rPr>
                <w:rFonts w:ascii="Times New Roman" w:hAnsi="Times New Roman"/>
                <w:lang w:eastAsia="cs-CZ"/>
              </w:rPr>
              <w:t xml:space="preserve"> network</w:t>
            </w:r>
          </w:p>
        </w:tc>
        <w:tc>
          <w:tcPr>
            <w:tcW w:w="850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BE</w:t>
            </w:r>
          </w:p>
        </w:tc>
        <w:tc>
          <w:tcPr>
            <w:tcW w:w="851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2008</w:t>
            </w:r>
          </w:p>
        </w:tc>
        <w:tc>
          <w:tcPr>
            <w:tcW w:w="113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-</w:t>
            </w:r>
          </w:p>
        </w:tc>
        <w:tc>
          <w:tcPr>
            <w:tcW w:w="113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10,20</w:t>
            </w:r>
          </w:p>
        </w:tc>
        <w:tc>
          <w:tcPr>
            <w:tcW w:w="1525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proofErr w:type="spellStart"/>
            <w:r w:rsidRPr="007C6CAB">
              <w:rPr>
                <w:rFonts w:ascii="Times New Roman" w:hAnsi="Times New Roman"/>
                <w:lang w:eastAsia="cs-CZ"/>
              </w:rPr>
              <w:t>Westtoer</w:t>
            </w:r>
            <w:proofErr w:type="spellEnd"/>
            <w:r w:rsidRPr="007C6CAB">
              <w:rPr>
                <w:rFonts w:ascii="Times New Roman" w:hAnsi="Times New Roman"/>
                <w:lang w:eastAsia="cs-CZ"/>
              </w:rPr>
              <w:t>, 2008a</w:t>
            </w:r>
          </w:p>
        </w:tc>
      </w:tr>
      <w:tr w:rsidR="006429C5" w:rsidRPr="007C6CAB" w:rsidTr="007C6CAB">
        <w:tc>
          <w:tcPr>
            <w:tcW w:w="379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proofErr w:type="spellStart"/>
            <w:r w:rsidRPr="007C6CAB">
              <w:rPr>
                <w:rFonts w:ascii="Times New Roman" w:hAnsi="Times New Roman"/>
                <w:lang w:eastAsia="cs-CZ"/>
              </w:rPr>
              <w:t>Leiestreek</w:t>
            </w:r>
            <w:proofErr w:type="spellEnd"/>
            <w:r w:rsidRPr="007C6CAB">
              <w:rPr>
                <w:rFonts w:ascii="Times New Roman" w:hAnsi="Times New Roman"/>
                <w:lang w:eastAsia="cs-CZ"/>
              </w:rPr>
              <w:t xml:space="preserve"> network</w:t>
            </w:r>
          </w:p>
        </w:tc>
        <w:tc>
          <w:tcPr>
            <w:tcW w:w="850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BE</w:t>
            </w:r>
          </w:p>
        </w:tc>
        <w:tc>
          <w:tcPr>
            <w:tcW w:w="851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2007</w:t>
            </w:r>
          </w:p>
        </w:tc>
        <w:tc>
          <w:tcPr>
            <w:tcW w:w="113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-</w:t>
            </w:r>
          </w:p>
        </w:tc>
        <w:tc>
          <w:tcPr>
            <w:tcW w:w="113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7,62</w:t>
            </w:r>
          </w:p>
        </w:tc>
        <w:tc>
          <w:tcPr>
            <w:tcW w:w="1525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proofErr w:type="spellStart"/>
            <w:r w:rsidRPr="007C6CAB">
              <w:rPr>
                <w:rFonts w:ascii="Times New Roman" w:hAnsi="Times New Roman"/>
                <w:lang w:eastAsia="cs-CZ"/>
              </w:rPr>
              <w:t>Westtoer</w:t>
            </w:r>
            <w:proofErr w:type="spellEnd"/>
            <w:r w:rsidRPr="007C6CAB">
              <w:rPr>
                <w:rFonts w:ascii="Times New Roman" w:hAnsi="Times New Roman"/>
                <w:lang w:eastAsia="cs-CZ"/>
              </w:rPr>
              <w:t>, 2008b</w:t>
            </w:r>
          </w:p>
        </w:tc>
      </w:tr>
      <w:tr w:rsidR="006429C5" w:rsidRPr="007C6CAB" w:rsidTr="007C6CAB">
        <w:tc>
          <w:tcPr>
            <w:tcW w:w="379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proofErr w:type="spellStart"/>
            <w:r w:rsidRPr="007C6CAB">
              <w:rPr>
                <w:rFonts w:ascii="Times New Roman" w:hAnsi="Times New Roman"/>
                <w:lang w:eastAsia="cs-CZ"/>
              </w:rPr>
              <w:t>Westhoek</w:t>
            </w:r>
            <w:proofErr w:type="spellEnd"/>
            <w:r w:rsidRPr="007C6CAB">
              <w:rPr>
                <w:rFonts w:ascii="Times New Roman" w:hAnsi="Times New Roman"/>
                <w:lang w:eastAsia="cs-CZ"/>
              </w:rPr>
              <w:t xml:space="preserve"> network</w:t>
            </w:r>
          </w:p>
        </w:tc>
        <w:tc>
          <w:tcPr>
            <w:tcW w:w="850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BE</w:t>
            </w:r>
          </w:p>
        </w:tc>
        <w:tc>
          <w:tcPr>
            <w:tcW w:w="851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2006</w:t>
            </w:r>
          </w:p>
        </w:tc>
        <w:tc>
          <w:tcPr>
            <w:tcW w:w="113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-</w:t>
            </w:r>
          </w:p>
        </w:tc>
        <w:tc>
          <w:tcPr>
            <w:tcW w:w="113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10,94</w:t>
            </w:r>
          </w:p>
        </w:tc>
        <w:tc>
          <w:tcPr>
            <w:tcW w:w="1525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proofErr w:type="spellStart"/>
            <w:r w:rsidRPr="007C6CAB">
              <w:rPr>
                <w:rFonts w:ascii="Times New Roman" w:hAnsi="Times New Roman"/>
                <w:lang w:eastAsia="cs-CZ"/>
              </w:rPr>
              <w:t>Westtoer</w:t>
            </w:r>
            <w:proofErr w:type="spellEnd"/>
            <w:r w:rsidRPr="007C6CAB">
              <w:rPr>
                <w:rFonts w:ascii="Times New Roman" w:hAnsi="Times New Roman"/>
                <w:lang w:eastAsia="cs-CZ"/>
              </w:rPr>
              <w:t>, 2007</w:t>
            </w:r>
          </w:p>
        </w:tc>
      </w:tr>
      <w:tr w:rsidR="006429C5" w:rsidRPr="007C6CAB" w:rsidTr="007C6CAB">
        <w:tc>
          <w:tcPr>
            <w:tcW w:w="379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EuroVelo6 (Švýcarsko)</w:t>
            </w:r>
          </w:p>
        </w:tc>
        <w:tc>
          <w:tcPr>
            <w:tcW w:w="850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CH</w:t>
            </w:r>
          </w:p>
        </w:tc>
        <w:tc>
          <w:tcPr>
            <w:tcW w:w="851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2006</w:t>
            </w:r>
          </w:p>
        </w:tc>
        <w:tc>
          <w:tcPr>
            <w:tcW w:w="113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86,00</w:t>
            </w:r>
          </w:p>
        </w:tc>
        <w:tc>
          <w:tcPr>
            <w:tcW w:w="113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20,00</w:t>
            </w:r>
          </w:p>
        </w:tc>
        <w:tc>
          <w:tcPr>
            <w:tcW w:w="1525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proofErr w:type="spellStart"/>
            <w:r w:rsidRPr="007C6CAB">
              <w:rPr>
                <w:rFonts w:ascii="Times New Roman" w:hAnsi="Times New Roman"/>
                <w:lang w:eastAsia="cs-CZ"/>
              </w:rPr>
              <w:t>Région</w:t>
            </w:r>
            <w:proofErr w:type="spellEnd"/>
            <w:r w:rsidRPr="007C6CAB">
              <w:rPr>
                <w:rFonts w:ascii="Times New Roman" w:hAnsi="Times New Roman"/>
                <w:lang w:eastAsia="cs-CZ"/>
              </w:rPr>
              <w:t xml:space="preserve"> Centre, 2007a</w:t>
            </w:r>
          </w:p>
        </w:tc>
      </w:tr>
      <w:tr w:rsidR="006429C5" w:rsidRPr="007C6CAB" w:rsidTr="007C6CAB">
        <w:tc>
          <w:tcPr>
            <w:tcW w:w="379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proofErr w:type="spellStart"/>
            <w:r w:rsidRPr="007C6CAB">
              <w:rPr>
                <w:rFonts w:ascii="Times New Roman" w:hAnsi="Times New Roman"/>
                <w:lang w:eastAsia="cs-CZ"/>
              </w:rPr>
              <w:t>Veloland</w:t>
            </w:r>
            <w:proofErr w:type="spellEnd"/>
            <w:r w:rsidRPr="007C6CAB">
              <w:rPr>
                <w:rFonts w:ascii="Times New Roman" w:hAnsi="Times New Roman"/>
                <w:lang w:eastAsia="cs-CZ"/>
              </w:rPr>
              <w:t xml:space="preserve"> </w:t>
            </w:r>
            <w:proofErr w:type="spellStart"/>
            <w:r w:rsidRPr="007C6CAB">
              <w:rPr>
                <w:rFonts w:ascii="Times New Roman" w:hAnsi="Times New Roman"/>
                <w:lang w:eastAsia="cs-CZ"/>
              </w:rPr>
              <w:t>Schweiz</w:t>
            </w:r>
            <w:proofErr w:type="spellEnd"/>
            <w:r w:rsidRPr="007C6CAB">
              <w:rPr>
                <w:rFonts w:ascii="Times New Roman" w:hAnsi="Times New Roman"/>
                <w:lang w:eastAsia="cs-CZ"/>
              </w:rPr>
              <w:t xml:space="preserve"> (</w:t>
            </w:r>
            <w:proofErr w:type="spellStart"/>
            <w:r w:rsidRPr="007C6CAB">
              <w:rPr>
                <w:rFonts w:ascii="Times New Roman" w:hAnsi="Times New Roman"/>
                <w:lang w:eastAsia="cs-CZ"/>
              </w:rPr>
              <w:t>přenocující</w:t>
            </w:r>
            <w:proofErr w:type="spellEnd"/>
            <w:r w:rsidRPr="007C6CAB">
              <w:rPr>
                <w:rFonts w:ascii="Times New Roman" w:hAnsi="Times New Roman"/>
                <w:lang w:eastAsia="cs-CZ"/>
              </w:rPr>
              <w:t xml:space="preserve"> znamená &gt;2 noci)</w:t>
            </w:r>
          </w:p>
        </w:tc>
        <w:tc>
          <w:tcPr>
            <w:tcW w:w="850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CH</w:t>
            </w:r>
          </w:p>
        </w:tc>
        <w:tc>
          <w:tcPr>
            <w:tcW w:w="851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2004</w:t>
            </w:r>
          </w:p>
        </w:tc>
        <w:tc>
          <w:tcPr>
            <w:tcW w:w="113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71,39</w:t>
            </w:r>
          </w:p>
        </w:tc>
        <w:tc>
          <w:tcPr>
            <w:tcW w:w="113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8,44</w:t>
            </w:r>
          </w:p>
        </w:tc>
        <w:tc>
          <w:tcPr>
            <w:tcW w:w="1525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proofErr w:type="spellStart"/>
            <w:r w:rsidRPr="007C6CAB">
              <w:rPr>
                <w:rFonts w:ascii="Times New Roman" w:hAnsi="Times New Roman"/>
                <w:lang w:eastAsia="cs-CZ"/>
              </w:rPr>
              <w:t>Ickert</w:t>
            </w:r>
            <w:proofErr w:type="spellEnd"/>
            <w:r w:rsidRPr="007C6CAB">
              <w:rPr>
                <w:rFonts w:ascii="Times New Roman" w:hAnsi="Times New Roman"/>
                <w:lang w:eastAsia="cs-CZ"/>
              </w:rPr>
              <w:t xml:space="preserve"> et al., 2006</w:t>
            </w:r>
          </w:p>
        </w:tc>
      </w:tr>
      <w:tr w:rsidR="006429C5" w:rsidRPr="007C6CAB" w:rsidTr="007C6CAB">
        <w:tc>
          <w:tcPr>
            <w:tcW w:w="379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Brandenburg (FS)</w:t>
            </w:r>
          </w:p>
        </w:tc>
        <w:tc>
          <w:tcPr>
            <w:tcW w:w="850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D</w:t>
            </w:r>
          </w:p>
        </w:tc>
        <w:tc>
          <w:tcPr>
            <w:tcW w:w="851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2010</w:t>
            </w:r>
          </w:p>
        </w:tc>
        <w:tc>
          <w:tcPr>
            <w:tcW w:w="113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65,50</w:t>
            </w:r>
          </w:p>
        </w:tc>
        <w:tc>
          <w:tcPr>
            <w:tcW w:w="113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-</w:t>
            </w:r>
          </w:p>
        </w:tc>
        <w:tc>
          <w:tcPr>
            <w:tcW w:w="1525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proofErr w:type="spellStart"/>
            <w:r w:rsidRPr="007C6CAB">
              <w:rPr>
                <w:rFonts w:ascii="Times New Roman" w:hAnsi="Times New Roman"/>
                <w:lang w:eastAsia="cs-CZ"/>
              </w:rPr>
              <w:t>Dohmen</w:t>
            </w:r>
            <w:proofErr w:type="spellEnd"/>
            <w:r w:rsidRPr="007C6CAB">
              <w:rPr>
                <w:rFonts w:ascii="Times New Roman" w:hAnsi="Times New Roman"/>
                <w:lang w:eastAsia="cs-CZ"/>
              </w:rPr>
              <w:t xml:space="preserve"> et al., 2011</w:t>
            </w:r>
          </w:p>
        </w:tc>
      </w:tr>
      <w:tr w:rsidR="006429C5" w:rsidRPr="007C6CAB" w:rsidTr="007C6CAB">
        <w:tc>
          <w:tcPr>
            <w:tcW w:w="379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 xml:space="preserve">Labská cyklostezka – </w:t>
            </w:r>
            <w:proofErr w:type="spellStart"/>
            <w:r w:rsidRPr="007C6CAB">
              <w:rPr>
                <w:rFonts w:ascii="Times New Roman" w:hAnsi="Times New Roman"/>
                <w:lang w:eastAsia="cs-CZ"/>
              </w:rPr>
              <w:t>Prignitz</w:t>
            </w:r>
            <w:proofErr w:type="spellEnd"/>
            <w:r w:rsidRPr="007C6CAB">
              <w:rPr>
                <w:rFonts w:ascii="Times New Roman" w:hAnsi="Times New Roman"/>
                <w:lang w:eastAsia="cs-CZ"/>
              </w:rPr>
              <w:t xml:space="preserve"> </w:t>
            </w:r>
          </w:p>
        </w:tc>
        <w:tc>
          <w:tcPr>
            <w:tcW w:w="850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D</w:t>
            </w:r>
          </w:p>
        </w:tc>
        <w:tc>
          <w:tcPr>
            <w:tcW w:w="851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2006</w:t>
            </w:r>
          </w:p>
        </w:tc>
        <w:tc>
          <w:tcPr>
            <w:tcW w:w="113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62,00</w:t>
            </w:r>
          </w:p>
        </w:tc>
        <w:tc>
          <w:tcPr>
            <w:tcW w:w="113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20,00</w:t>
            </w:r>
          </w:p>
        </w:tc>
        <w:tc>
          <w:tcPr>
            <w:tcW w:w="1525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proofErr w:type="spellStart"/>
            <w:r w:rsidRPr="007C6CAB">
              <w:rPr>
                <w:rFonts w:ascii="Times New Roman" w:hAnsi="Times New Roman"/>
                <w:lang w:eastAsia="cs-CZ"/>
              </w:rPr>
              <w:t>Öhlshläger</w:t>
            </w:r>
            <w:proofErr w:type="spellEnd"/>
            <w:r w:rsidRPr="007C6CAB">
              <w:rPr>
                <w:rFonts w:ascii="Times New Roman" w:hAnsi="Times New Roman"/>
                <w:lang w:eastAsia="cs-CZ"/>
              </w:rPr>
              <w:t>, 2007</w:t>
            </w:r>
          </w:p>
        </w:tc>
      </w:tr>
      <w:tr w:rsidR="006429C5" w:rsidRPr="007C6CAB" w:rsidTr="007C6CAB">
        <w:tc>
          <w:tcPr>
            <w:tcW w:w="379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Labská cyklostezka – Sasko</w:t>
            </w:r>
          </w:p>
        </w:tc>
        <w:tc>
          <w:tcPr>
            <w:tcW w:w="850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D</w:t>
            </w:r>
          </w:p>
        </w:tc>
        <w:tc>
          <w:tcPr>
            <w:tcW w:w="851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2003</w:t>
            </w:r>
          </w:p>
        </w:tc>
        <w:tc>
          <w:tcPr>
            <w:tcW w:w="113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57,00</w:t>
            </w:r>
          </w:p>
        </w:tc>
        <w:tc>
          <w:tcPr>
            <w:tcW w:w="113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12,00</w:t>
            </w:r>
          </w:p>
        </w:tc>
        <w:tc>
          <w:tcPr>
            <w:tcW w:w="1525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TMBLM (</w:t>
            </w:r>
            <w:proofErr w:type="spellStart"/>
            <w:r w:rsidRPr="007C6CAB">
              <w:rPr>
                <w:rFonts w:ascii="Times New Roman" w:hAnsi="Times New Roman"/>
                <w:lang w:eastAsia="cs-CZ"/>
              </w:rPr>
              <w:t>ed</w:t>
            </w:r>
            <w:proofErr w:type="spellEnd"/>
            <w:r w:rsidRPr="007C6CAB">
              <w:rPr>
                <w:rFonts w:ascii="Times New Roman" w:hAnsi="Times New Roman"/>
                <w:lang w:eastAsia="cs-CZ"/>
              </w:rPr>
              <w:t>.),</w:t>
            </w:r>
          </w:p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2008</w:t>
            </w:r>
          </w:p>
        </w:tc>
      </w:tr>
      <w:tr w:rsidR="006429C5" w:rsidRPr="007C6CAB" w:rsidTr="007C6CAB">
        <w:tc>
          <w:tcPr>
            <w:tcW w:w="379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Labská cyklostezka – Sasko-Anhaltsko</w:t>
            </w:r>
          </w:p>
        </w:tc>
        <w:tc>
          <w:tcPr>
            <w:tcW w:w="850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D</w:t>
            </w:r>
          </w:p>
        </w:tc>
        <w:tc>
          <w:tcPr>
            <w:tcW w:w="851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2011</w:t>
            </w:r>
          </w:p>
        </w:tc>
        <w:tc>
          <w:tcPr>
            <w:tcW w:w="113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66,55</w:t>
            </w:r>
          </w:p>
        </w:tc>
        <w:tc>
          <w:tcPr>
            <w:tcW w:w="113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-</w:t>
            </w:r>
          </w:p>
        </w:tc>
        <w:tc>
          <w:tcPr>
            <w:tcW w:w="1525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proofErr w:type="spellStart"/>
            <w:r w:rsidRPr="007C6CAB">
              <w:rPr>
                <w:rFonts w:ascii="Times New Roman" w:hAnsi="Times New Roman"/>
                <w:lang w:eastAsia="cs-CZ"/>
              </w:rPr>
              <w:t>Peters</w:t>
            </w:r>
            <w:proofErr w:type="spellEnd"/>
            <w:r w:rsidRPr="007C6CAB">
              <w:rPr>
                <w:rFonts w:ascii="Times New Roman" w:hAnsi="Times New Roman"/>
                <w:lang w:eastAsia="cs-CZ"/>
              </w:rPr>
              <w:t>, 2012b</w:t>
            </w:r>
          </w:p>
        </w:tc>
      </w:tr>
      <w:tr w:rsidR="006429C5" w:rsidRPr="007C6CAB" w:rsidTr="007C6CAB">
        <w:tc>
          <w:tcPr>
            <w:tcW w:w="379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Německo</w:t>
            </w:r>
          </w:p>
        </w:tc>
        <w:tc>
          <w:tcPr>
            <w:tcW w:w="850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D</w:t>
            </w:r>
          </w:p>
        </w:tc>
        <w:tc>
          <w:tcPr>
            <w:tcW w:w="851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2007</w:t>
            </w:r>
          </w:p>
        </w:tc>
        <w:tc>
          <w:tcPr>
            <w:tcW w:w="113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64,60</w:t>
            </w:r>
          </w:p>
        </w:tc>
        <w:tc>
          <w:tcPr>
            <w:tcW w:w="113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16,00</w:t>
            </w:r>
          </w:p>
        </w:tc>
        <w:tc>
          <w:tcPr>
            <w:tcW w:w="1525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proofErr w:type="spellStart"/>
            <w:r w:rsidRPr="007C6CAB">
              <w:rPr>
                <w:rFonts w:ascii="Times New Roman" w:hAnsi="Times New Roman"/>
                <w:lang w:eastAsia="cs-CZ"/>
              </w:rPr>
              <w:t>BMWi</w:t>
            </w:r>
            <w:proofErr w:type="spellEnd"/>
            <w:r w:rsidRPr="007C6CAB">
              <w:rPr>
                <w:rFonts w:ascii="Times New Roman" w:hAnsi="Times New Roman"/>
                <w:lang w:eastAsia="cs-CZ"/>
              </w:rPr>
              <w:t>, 2009</w:t>
            </w:r>
          </w:p>
        </w:tc>
      </w:tr>
      <w:tr w:rsidR="006429C5" w:rsidRPr="007C6CAB" w:rsidTr="007C6CAB">
        <w:tc>
          <w:tcPr>
            <w:tcW w:w="379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Německo</w:t>
            </w:r>
          </w:p>
        </w:tc>
        <w:tc>
          <w:tcPr>
            <w:tcW w:w="850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D</w:t>
            </w:r>
          </w:p>
        </w:tc>
        <w:tc>
          <w:tcPr>
            <w:tcW w:w="851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2010</w:t>
            </w:r>
          </w:p>
        </w:tc>
        <w:tc>
          <w:tcPr>
            <w:tcW w:w="113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53,23</w:t>
            </w:r>
          </w:p>
        </w:tc>
        <w:tc>
          <w:tcPr>
            <w:tcW w:w="113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18,61</w:t>
            </w:r>
          </w:p>
        </w:tc>
        <w:tc>
          <w:tcPr>
            <w:tcW w:w="1525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proofErr w:type="spellStart"/>
            <w:r w:rsidRPr="007C6CAB">
              <w:rPr>
                <w:rFonts w:ascii="Times New Roman" w:hAnsi="Times New Roman"/>
                <w:lang w:eastAsia="cs-CZ"/>
              </w:rPr>
              <w:t>Trendscope</w:t>
            </w:r>
            <w:proofErr w:type="spellEnd"/>
            <w:r w:rsidRPr="007C6CAB">
              <w:rPr>
                <w:rFonts w:ascii="Times New Roman" w:hAnsi="Times New Roman"/>
                <w:lang w:eastAsia="cs-CZ"/>
              </w:rPr>
              <w:t>, 2010</w:t>
            </w:r>
          </w:p>
        </w:tc>
      </w:tr>
      <w:tr w:rsidR="006429C5" w:rsidRPr="007C6CAB" w:rsidTr="007C6CAB">
        <w:tc>
          <w:tcPr>
            <w:tcW w:w="379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Meklenbursko-Západní Pomořansko (FS)</w:t>
            </w:r>
          </w:p>
        </w:tc>
        <w:tc>
          <w:tcPr>
            <w:tcW w:w="850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D</w:t>
            </w:r>
          </w:p>
        </w:tc>
        <w:tc>
          <w:tcPr>
            <w:tcW w:w="851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2003</w:t>
            </w:r>
          </w:p>
        </w:tc>
        <w:tc>
          <w:tcPr>
            <w:tcW w:w="113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44,00</w:t>
            </w:r>
          </w:p>
        </w:tc>
        <w:tc>
          <w:tcPr>
            <w:tcW w:w="113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8,50</w:t>
            </w:r>
          </w:p>
        </w:tc>
        <w:tc>
          <w:tcPr>
            <w:tcW w:w="1525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proofErr w:type="spellStart"/>
            <w:r w:rsidRPr="007C6CAB">
              <w:rPr>
                <w:rFonts w:ascii="Times New Roman" w:hAnsi="Times New Roman"/>
                <w:lang w:eastAsia="cs-CZ"/>
              </w:rPr>
              <w:t>dwif-Consulting</w:t>
            </w:r>
            <w:proofErr w:type="spellEnd"/>
            <w:r w:rsidRPr="007C6CAB">
              <w:rPr>
                <w:rFonts w:ascii="Times New Roman" w:hAnsi="Times New Roman"/>
                <w:lang w:eastAsia="cs-CZ"/>
              </w:rPr>
              <w:t>, 2004</w:t>
            </w:r>
          </w:p>
        </w:tc>
      </w:tr>
      <w:tr w:rsidR="006429C5" w:rsidRPr="007C6CAB" w:rsidTr="007C6CAB">
        <w:tc>
          <w:tcPr>
            <w:tcW w:w="379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 xml:space="preserve">Mosel </w:t>
            </w:r>
            <w:proofErr w:type="spellStart"/>
            <w:r w:rsidRPr="007C6CAB">
              <w:rPr>
                <w:rFonts w:ascii="Times New Roman" w:hAnsi="Times New Roman"/>
                <w:lang w:eastAsia="cs-CZ"/>
              </w:rPr>
              <w:t>Radweg</w:t>
            </w:r>
            <w:proofErr w:type="spellEnd"/>
          </w:p>
        </w:tc>
        <w:tc>
          <w:tcPr>
            <w:tcW w:w="850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D</w:t>
            </w:r>
          </w:p>
        </w:tc>
        <w:tc>
          <w:tcPr>
            <w:tcW w:w="851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2006</w:t>
            </w:r>
          </w:p>
        </w:tc>
        <w:tc>
          <w:tcPr>
            <w:tcW w:w="113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55,10</w:t>
            </w:r>
          </w:p>
        </w:tc>
        <w:tc>
          <w:tcPr>
            <w:tcW w:w="113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19,20</w:t>
            </w:r>
          </w:p>
        </w:tc>
        <w:tc>
          <w:tcPr>
            <w:tcW w:w="1525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ETI, 2007</w:t>
            </w:r>
          </w:p>
        </w:tc>
      </w:tr>
      <w:tr w:rsidR="006429C5" w:rsidRPr="007C6CAB" w:rsidTr="007C6CAB">
        <w:tc>
          <w:tcPr>
            <w:tcW w:w="379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Porýní-Falc (FS)</w:t>
            </w:r>
          </w:p>
        </w:tc>
        <w:tc>
          <w:tcPr>
            <w:tcW w:w="850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D</w:t>
            </w:r>
          </w:p>
        </w:tc>
        <w:tc>
          <w:tcPr>
            <w:tcW w:w="851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2006</w:t>
            </w:r>
          </w:p>
        </w:tc>
        <w:tc>
          <w:tcPr>
            <w:tcW w:w="113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61,95</w:t>
            </w:r>
          </w:p>
        </w:tc>
        <w:tc>
          <w:tcPr>
            <w:tcW w:w="113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22,16</w:t>
            </w:r>
          </w:p>
        </w:tc>
        <w:tc>
          <w:tcPr>
            <w:tcW w:w="1525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ETI, 2007</w:t>
            </w:r>
          </w:p>
        </w:tc>
      </w:tr>
      <w:tr w:rsidR="006429C5" w:rsidRPr="007C6CAB" w:rsidTr="007C6CAB">
        <w:tc>
          <w:tcPr>
            <w:tcW w:w="379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 xml:space="preserve">Cyklostezka </w:t>
            </w:r>
            <w:proofErr w:type="spellStart"/>
            <w:r w:rsidRPr="007C6CAB">
              <w:rPr>
                <w:rFonts w:ascii="Times New Roman" w:hAnsi="Times New Roman"/>
                <w:lang w:eastAsia="cs-CZ"/>
              </w:rPr>
              <w:t>Ruhrtal</w:t>
            </w:r>
            <w:proofErr w:type="spellEnd"/>
          </w:p>
        </w:tc>
        <w:tc>
          <w:tcPr>
            <w:tcW w:w="850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D</w:t>
            </w:r>
          </w:p>
        </w:tc>
        <w:tc>
          <w:tcPr>
            <w:tcW w:w="851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2011</w:t>
            </w:r>
          </w:p>
        </w:tc>
        <w:tc>
          <w:tcPr>
            <w:tcW w:w="113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75,60</w:t>
            </w:r>
          </w:p>
        </w:tc>
        <w:tc>
          <w:tcPr>
            <w:tcW w:w="113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14,20</w:t>
            </w:r>
          </w:p>
        </w:tc>
        <w:tc>
          <w:tcPr>
            <w:tcW w:w="1525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proofErr w:type="spellStart"/>
            <w:r w:rsidRPr="007C6CAB">
              <w:rPr>
                <w:rFonts w:ascii="Times New Roman" w:hAnsi="Times New Roman"/>
                <w:lang w:eastAsia="cs-CZ"/>
              </w:rPr>
              <w:t>Biermann</w:t>
            </w:r>
            <w:proofErr w:type="spellEnd"/>
            <w:r w:rsidRPr="007C6CAB">
              <w:rPr>
                <w:rFonts w:ascii="Times New Roman" w:hAnsi="Times New Roman"/>
                <w:lang w:eastAsia="cs-CZ"/>
              </w:rPr>
              <w:t xml:space="preserve"> &amp;</w:t>
            </w:r>
          </w:p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Weber, 2012</w:t>
            </w:r>
          </w:p>
        </w:tc>
      </w:tr>
      <w:tr w:rsidR="006429C5" w:rsidRPr="007C6CAB" w:rsidTr="007C6CAB">
        <w:tc>
          <w:tcPr>
            <w:tcW w:w="379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Sársko (FS)</w:t>
            </w:r>
          </w:p>
        </w:tc>
        <w:tc>
          <w:tcPr>
            <w:tcW w:w="850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D</w:t>
            </w:r>
          </w:p>
        </w:tc>
        <w:tc>
          <w:tcPr>
            <w:tcW w:w="851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2004</w:t>
            </w:r>
          </w:p>
        </w:tc>
        <w:tc>
          <w:tcPr>
            <w:tcW w:w="113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44,00</w:t>
            </w:r>
          </w:p>
        </w:tc>
        <w:tc>
          <w:tcPr>
            <w:tcW w:w="113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8,50</w:t>
            </w:r>
          </w:p>
        </w:tc>
        <w:tc>
          <w:tcPr>
            <w:tcW w:w="1525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proofErr w:type="spellStart"/>
            <w:r w:rsidRPr="007C6CAB">
              <w:rPr>
                <w:rFonts w:ascii="Times New Roman" w:hAnsi="Times New Roman"/>
                <w:lang w:eastAsia="cs-CZ"/>
              </w:rPr>
              <w:t>dwif-Consulting</w:t>
            </w:r>
            <w:proofErr w:type="spellEnd"/>
            <w:r w:rsidRPr="007C6CAB">
              <w:rPr>
                <w:rFonts w:ascii="Times New Roman" w:hAnsi="Times New Roman"/>
                <w:lang w:eastAsia="cs-CZ"/>
              </w:rPr>
              <w:t>,</w:t>
            </w:r>
          </w:p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2005</w:t>
            </w:r>
          </w:p>
        </w:tc>
      </w:tr>
      <w:tr w:rsidR="006429C5" w:rsidRPr="007C6CAB" w:rsidTr="007C6CAB">
        <w:tc>
          <w:tcPr>
            <w:tcW w:w="379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Dánsko*</w:t>
            </w:r>
          </w:p>
        </w:tc>
        <w:tc>
          <w:tcPr>
            <w:tcW w:w="850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DK</w:t>
            </w:r>
          </w:p>
        </w:tc>
        <w:tc>
          <w:tcPr>
            <w:tcW w:w="851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2008</w:t>
            </w:r>
          </w:p>
        </w:tc>
        <w:tc>
          <w:tcPr>
            <w:tcW w:w="113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47,00</w:t>
            </w:r>
          </w:p>
        </w:tc>
        <w:tc>
          <w:tcPr>
            <w:tcW w:w="113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-</w:t>
            </w:r>
          </w:p>
        </w:tc>
        <w:tc>
          <w:tcPr>
            <w:tcW w:w="1525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proofErr w:type="spellStart"/>
            <w:r w:rsidRPr="007C6CAB">
              <w:rPr>
                <w:rFonts w:ascii="Times New Roman" w:hAnsi="Times New Roman"/>
                <w:lang w:eastAsia="cs-CZ"/>
              </w:rPr>
              <w:t>Møller</w:t>
            </w:r>
            <w:proofErr w:type="spellEnd"/>
            <w:r w:rsidRPr="007C6CAB">
              <w:rPr>
                <w:rFonts w:ascii="Times New Roman" w:hAnsi="Times New Roman"/>
                <w:lang w:eastAsia="cs-CZ"/>
              </w:rPr>
              <w:t xml:space="preserve"> </w:t>
            </w:r>
            <w:proofErr w:type="spellStart"/>
            <w:r w:rsidRPr="007C6CAB">
              <w:rPr>
                <w:rFonts w:ascii="Times New Roman" w:hAnsi="Times New Roman"/>
                <w:lang w:eastAsia="cs-CZ"/>
              </w:rPr>
              <w:lastRenderedPageBreak/>
              <w:t>Munch</w:t>
            </w:r>
            <w:proofErr w:type="spellEnd"/>
            <w:r w:rsidRPr="007C6CAB">
              <w:rPr>
                <w:rFonts w:ascii="Times New Roman" w:hAnsi="Times New Roman"/>
                <w:lang w:eastAsia="cs-CZ"/>
              </w:rPr>
              <w:t>,</w:t>
            </w:r>
          </w:p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2009</w:t>
            </w:r>
          </w:p>
        </w:tc>
      </w:tr>
      <w:tr w:rsidR="006429C5" w:rsidRPr="007C6CAB" w:rsidTr="007C6CAB">
        <w:tc>
          <w:tcPr>
            <w:tcW w:w="379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lastRenderedPageBreak/>
              <w:t>EuroVelo6 (Francie)**</w:t>
            </w:r>
          </w:p>
        </w:tc>
        <w:tc>
          <w:tcPr>
            <w:tcW w:w="850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F</w:t>
            </w:r>
          </w:p>
        </w:tc>
        <w:tc>
          <w:tcPr>
            <w:tcW w:w="851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2006</w:t>
            </w:r>
          </w:p>
        </w:tc>
        <w:tc>
          <w:tcPr>
            <w:tcW w:w="113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67,00</w:t>
            </w:r>
          </w:p>
        </w:tc>
        <w:tc>
          <w:tcPr>
            <w:tcW w:w="113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12,00</w:t>
            </w:r>
          </w:p>
        </w:tc>
        <w:tc>
          <w:tcPr>
            <w:tcW w:w="1525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proofErr w:type="spellStart"/>
            <w:r w:rsidRPr="007C6CAB">
              <w:rPr>
                <w:rFonts w:ascii="Times New Roman" w:hAnsi="Times New Roman"/>
                <w:lang w:eastAsia="cs-CZ"/>
              </w:rPr>
              <w:t>Région</w:t>
            </w:r>
            <w:proofErr w:type="spellEnd"/>
            <w:r w:rsidRPr="007C6CAB">
              <w:rPr>
                <w:rFonts w:ascii="Times New Roman" w:hAnsi="Times New Roman"/>
                <w:lang w:eastAsia="cs-CZ"/>
              </w:rPr>
              <w:t xml:space="preserve"> Centre,</w:t>
            </w:r>
          </w:p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2007b</w:t>
            </w:r>
          </w:p>
        </w:tc>
      </w:tr>
      <w:tr w:rsidR="006429C5" w:rsidRPr="007C6CAB" w:rsidTr="007C6CAB">
        <w:tc>
          <w:tcPr>
            <w:tcW w:w="379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Burgundsko**</w:t>
            </w:r>
          </w:p>
        </w:tc>
        <w:tc>
          <w:tcPr>
            <w:tcW w:w="850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F</w:t>
            </w:r>
          </w:p>
        </w:tc>
        <w:tc>
          <w:tcPr>
            <w:tcW w:w="851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2009</w:t>
            </w:r>
          </w:p>
        </w:tc>
        <w:tc>
          <w:tcPr>
            <w:tcW w:w="113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68,00</w:t>
            </w:r>
          </w:p>
        </w:tc>
        <w:tc>
          <w:tcPr>
            <w:tcW w:w="113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12,50</w:t>
            </w:r>
          </w:p>
        </w:tc>
        <w:tc>
          <w:tcPr>
            <w:tcW w:w="1525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proofErr w:type="spellStart"/>
            <w:r w:rsidRPr="007C6CAB">
              <w:rPr>
                <w:rFonts w:ascii="Times New Roman" w:hAnsi="Times New Roman"/>
                <w:lang w:eastAsia="cs-CZ"/>
              </w:rPr>
              <w:t>Bourgogne</w:t>
            </w:r>
            <w:proofErr w:type="spellEnd"/>
          </w:p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proofErr w:type="spellStart"/>
            <w:r w:rsidRPr="007C6CAB">
              <w:rPr>
                <w:rFonts w:ascii="Times New Roman" w:hAnsi="Times New Roman"/>
                <w:lang w:eastAsia="cs-CZ"/>
              </w:rPr>
              <w:t>Tourisme</w:t>
            </w:r>
            <w:proofErr w:type="spellEnd"/>
            <w:r w:rsidRPr="007C6CAB">
              <w:rPr>
                <w:rFonts w:ascii="Times New Roman" w:hAnsi="Times New Roman"/>
                <w:lang w:eastAsia="cs-CZ"/>
              </w:rPr>
              <w:t>, 2010</w:t>
            </w:r>
          </w:p>
        </w:tc>
      </w:tr>
      <w:tr w:rsidR="006429C5" w:rsidRPr="007C6CAB" w:rsidTr="007C6CAB">
        <w:tc>
          <w:tcPr>
            <w:tcW w:w="379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Nizozemsko (</w:t>
            </w:r>
            <w:proofErr w:type="spellStart"/>
            <w:r w:rsidRPr="007C6CAB">
              <w:rPr>
                <w:rFonts w:ascii="Times New Roman" w:hAnsi="Times New Roman"/>
                <w:lang w:eastAsia="cs-CZ"/>
              </w:rPr>
              <w:t>přenocující</w:t>
            </w:r>
            <w:proofErr w:type="spellEnd"/>
            <w:r w:rsidRPr="007C6CAB">
              <w:rPr>
                <w:rFonts w:ascii="Times New Roman" w:hAnsi="Times New Roman"/>
                <w:lang w:eastAsia="cs-CZ"/>
              </w:rPr>
              <w:t xml:space="preserve"> počítáni na síti LF-network; jednodenní počítáni v celé zemi)</w:t>
            </w:r>
          </w:p>
        </w:tc>
        <w:tc>
          <w:tcPr>
            <w:tcW w:w="850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NL</w:t>
            </w:r>
          </w:p>
        </w:tc>
        <w:tc>
          <w:tcPr>
            <w:tcW w:w="851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2008</w:t>
            </w:r>
          </w:p>
        </w:tc>
        <w:tc>
          <w:tcPr>
            <w:tcW w:w="113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71,00</w:t>
            </w:r>
          </w:p>
        </w:tc>
        <w:tc>
          <w:tcPr>
            <w:tcW w:w="113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6,18</w:t>
            </w:r>
          </w:p>
        </w:tc>
        <w:tc>
          <w:tcPr>
            <w:tcW w:w="1525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proofErr w:type="spellStart"/>
            <w:r w:rsidRPr="007C6CAB">
              <w:rPr>
                <w:rFonts w:ascii="Times New Roman" w:hAnsi="Times New Roman"/>
                <w:lang w:eastAsia="cs-CZ"/>
              </w:rPr>
              <w:t>Fietsplatform</w:t>
            </w:r>
            <w:proofErr w:type="spellEnd"/>
            <w:r w:rsidRPr="007C6CAB">
              <w:rPr>
                <w:rFonts w:ascii="Times New Roman" w:hAnsi="Times New Roman"/>
                <w:lang w:eastAsia="cs-CZ"/>
              </w:rPr>
              <w:t>,</w:t>
            </w:r>
          </w:p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2009a, 2009b</w:t>
            </w:r>
          </w:p>
        </w:tc>
      </w:tr>
      <w:tr w:rsidR="006429C5" w:rsidRPr="007C6CAB" w:rsidTr="007C6CAB">
        <w:tc>
          <w:tcPr>
            <w:tcW w:w="379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proofErr w:type="spellStart"/>
            <w:r w:rsidRPr="007C6CAB">
              <w:rPr>
                <w:rFonts w:ascii="Times New Roman" w:hAnsi="Times New Roman"/>
                <w:lang w:eastAsia="cs-CZ"/>
              </w:rPr>
              <w:t>Öland</w:t>
            </w:r>
            <w:proofErr w:type="spellEnd"/>
            <w:r w:rsidRPr="007C6CAB">
              <w:rPr>
                <w:rFonts w:ascii="Times New Roman" w:hAnsi="Times New Roman"/>
                <w:lang w:eastAsia="cs-CZ"/>
              </w:rPr>
              <w:t>***</w:t>
            </w:r>
          </w:p>
        </w:tc>
        <w:tc>
          <w:tcPr>
            <w:tcW w:w="850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SE</w:t>
            </w:r>
          </w:p>
        </w:tc>
        <w:tc>
          <w:tcPr>
            <w:tcW w:w="851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2009</w:t>
            </w:r>
          </w:p>
        </w:tc>
        <w:tc>
          <w:tcPr>
            <w:tcW w:w="113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61,00</w:t>
            </w:r>
          </w:p>
        </w:tc>
        <w:tc>
          <w:tcPr>
            <w:tcW w:w="113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16,40</w:t>
            </w:r>
          </w:p>
        </w:tc>
        <w:tc>
          <w:tcPr>
            <w:tcW w:w="1525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proofErr w:type="spellStart"/>
            <w:r w:rsidRPr="007C6CAB">
              <w:rPr>
                <w:rFonts w:ascii="Times New Roman" w:hAnsi="Times New Roman"/>
                <w:lang w:eastAsia="cs-CZ"/>
              </w:rPr>
              <w:t>Ramböll</w:t>
            </w:r>
            <w:proofErr w:type="spellEnd"/>
            <w:r w:rsidRPr="007C6CAB">
              <w:rPr>
                <w:rFonts w:ascii="Times New Roman" w:hAnsi="Times New Roman"/>
                <w:lang w:eastAsia="cs-CZ"/>
              </w:rPr>
              <w:t>, 2010</w:t>
            </w:r>
          </w:p>
        </w:tc>
      </w:tr>
      <w:tr w:rsidR="006429C5" w:rsidRPr="007C6CAB" w:rsidTr="007C6CAB">
        <w:tc>
          <w:tcPr>
            <w:tcW w:w="379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 xml:space="preserve">Stezka C2C, Hadriánova cyklostezka, </w:t>
            </w:r>
            <w:proofErr w:type="spellStart"/>
            <w:r w:rsidRPr="007C6CAB">
              <w:rPr>
                <w:rFonts w:ascii="Times New Roman" w:hAnsi="Times New Roman"/>
                <w:lang w:eastAsia="cs-CZ"/>
              </w:rPr>
              <w:t>Peninská</w:t>
            </w:r>
            <w:proofErr w:type="spellEnd"/>
            <w:r w:rsidRPr="007C6CAB">
              <w:rPr>
                <w:rFonts w:ascii="Times New Roman" w:hAnsi="Times New Roman"/>
                <w:lang w:eastAsia="cs-CZ"/>
              </w:rPr>
              <w:t xml:space="preserve"> cyklostezka (severovýchodní část), Pobřeží a hrady (severovýchodní část) (část EV12)</w:t>
            </w:r>
          </w:p>
        </w:tc>
        <w:tc>
          <w:tcPr>
            <w:tcW w:w="850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UK</w:t>
            </w:r>
          </w:p>
        </w:tc>
        <w:tc>
          <w:tcPr>
            <w:tcW w:w="851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2006</w:t>
            </w:r>
          </w:p>
        </w:tc>
        <w:tc>
          <w:tcPr>
            <w:tcW w:w="113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53,00</w:t>
            </w:r>
          </w:p>
        </w:tc>
        <w:tc>
          <w:tcPr>
            <w:tcW w:w="1134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15,50</w:t>
            </w:r>
          </w:p>
        </w:tc>
        <w:tc>
          <w:tcPr>
            <w:tcW w:w="1525" w:type="dxa"/>
            <w:vAlign w:val="center"/>
          </w:tcPr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proofErr w:type="spellStart"/>
            <w:r w:rsidRPr="007C6CAB">
              <w:rPr>
                <w:rFonts w:ascii="Times New Roman" w:hAnsi="Times New Roman"/>
                <w:lang w:eastAsia="cs-CZ"/>
              </w:rPr>
              <w:t>Downward</w:t>
            </w:r>
            <w:proofErr w:type="spellEnd"/>
            <w:r w:rsidRPr="007C6CAB">
              <w:rPr>
                <w:rFonts w:ascii="Times New Roman" w:hAnsi="Times New Roman"/>
                <w:lang w:eastAsia="cs-CZ"/>
              </w:rPr>
              <w:t xml:space="preserve"> &amp;</w:t>
            </w:r>
          </w:p>
          <w:p w:rsidR="006429C5" w:rsidRPr="007C6CAB" w:rsidRDefault="006429C5" w:rsidP="007C6CAB">
            <w:pPr>
              <w:spacing w:after="0" w:line="240" w:lineRule="auto"/>
              <w:jc w:val="both"/>
              <w:rPr>
                <w:rFonts w:ascii="Times New Roman" w:hAnsi="Times New Roman"/>
                <w:lang w:eastAsia="cs-CZ"/>
              </w:rPr>
            </w:pPr>
            <w:proofErr w:type="spellStart"/>
            <w:r w:rsidRPr="007C6CAB">
              <w:rPr>
                <w:rFonts w:ascii="Times New Roman" w:hAnsi="Times New Roman"/>
                <w:lang w:eastAsia="cs-CZ"/>
              </w:rPr>
              <w:t>Sustrans</w:t>
            </w:r>
            <w:proofErr w:type="spellEnd"/>
            <w:r w:rsidRPr="007C6CAB">
              <w:rPr>
                <w:rFonts w:ascii="Times New Roman" w:hAnsi="Times New Roman"/>
                <w:lang w:eastAsia="cs-CZ"/>
              </w:rPr>
              <w:t>, 2007</w:t>
            </w:r>
          </w:p>
        </w:tc>
      </w:tr>
      <w:tr w:rsidR="006429C5" w:rsidRPr="007C6CAB" w:rsidTr="007C6CAB">
        <w:tc>
          <w:tcPr>
            <w:tcW w:w="3794" w:type="dxa"/>
            <w:shd w:val="clear" w:color="auto" w:fill="D6E3BC"/>
            <w:vAlign w:val="center"/>
          </w:tcPr>
          <w:p w:rsidR="006429C5" w:rsidRPr="007C6CAB" w:rsidRDefault="006429C5" w:rsidP="007C6CAB">
            <w:pPr>
              <w:spacing w:before="60" w:after="6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vážený průměr</w:t>
            </w:r>
          </w:p>
        </w:tc>
        <w:tc>
          <w:tcPr>
            <w:tcW w:w="850" w:type="dxa"/>
            <w:shd w:val="clear" w:color="auto" w:fill="D6E3BC"/>
            <w:vAlign w:val="center"/>
          </w:tcPr>
          <w:p w:rsidR="006429C5" w:rsidRPr="007C6CAB" w:rsidRDefault="006429C5" w:rsidP="007C6CAB">
            <w:pPr>
              <w:spacing w:before="60" w:after="60" w:line="240" w:lineRule="auto"/>
              <w:jc w:val="both"/>
              <w:rPr>
                <w:rFonts w:ascii="Times New Roman" w:hAnsi="Times New Roman"/>
                <w:lang w:eastAsia="cs-CZ"/>
              </w:rPr>
            </w:pPr>
          </w:p>
        </w:tc>
        <w:tc>
          <w:tcPr>
            <w:tcW w:w="851" w:type="dxa"/>
            <w:shd w:val="clear" w:color="auto" w:fill="D6E3BC"/>
            <w:vAlign w:val="center"/>
          </w:tcPr>
          <w:p w:rsidR="006429C5" w:rsidRPr="007C6CAB" w:rsidRDefault="006429C5" w:rsidP="007C6CAB">
            <w:pPr>
              <w:spacing w:before="60" w:after="60" w:line="240" w:lineRule="auto"/>
              <w:jc w:val="both"/>
              <w:rPr>
                <w:rFonts w:ascii="Times New Roman" w:hAnsi="Times New Roman"/>
                <w:lang w:eastAsia="cs-CZ"/>
              </w:rPr>
            </w:pPr>
          </w:p>
        </w:tc>
        <w:tc>
          <w:tcPr>
            <w:tcW w:w="1134" w:type="dxa"/>
            <w:shd w:val="clear" w:color="auto" w:fill="D6E3BC"/>
            <w:vAlign w:val="center"/>
          </w:tcPr>
          <w:p w:rsidR="006429C5" w:rsidRPr="007C6CAB" w:rsidRDefault="006429C5" w:rsidP="007C6CAB">
            <w:pPr>
              <w:spacing w:before="60" w:after="6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57,08</w:t>
            </w:r>
          </w:p>
        </w:tc>
        <w:tc>
          <w:tcPr>
            <w:tcW w:w="1134" w:type="dxa"/>
            <w:shd w:val="clear" w:color="auto" w:fill="D6E3BC"/>
            <w:vAlign w:val="center"/>
          </w:tcPr>
          <w:p w:rsidR="006429C5" w:rsidRPr="007C6CAB" w:rsidRDefault="006429C5" w:rsidP="007C6CAB">
            <w:pPr>
              <w:spacing w:before="60" w:after="60" w:line="240" w:lineRule="auto"/>
              <w:jc w:val="both"/>
              <w:rPr>
                <w:rFonts w:ascii="Times New Roman" w:hAnsi="Times New Roman"/>
                <w:lang w:eastAsia="cs-CZ"/>
              </w:rPr>
            </w:pPr>
            <w:r w:rsidRPr="007C6CAB">
              <w:rPr>
                <w:rFonts w:ascii="Times New Roman" w:hAnsi="Times New Roman"/>
                <w:lang w:eastAsia="cs-CZ"/>
              </w:rPr>
              <w:t>15,39</w:t>
            </w:r>
          </w:p>
        </w:tc>
        <w:tc>
          <w:tcPr>
            <w:tcW w:w="1525" w:type="dxa"/>
            <w:shd w:val="clear" w:color="auto" w:fill="D6E3BC"/>
            <w:vAlign w:val="center"/>
          </w:tcPr>
          <w:p w:rsidR="006429C5" w:rsidRPr="007C6CAB" w:rsidRDefault="006429C5" w:rsidP="007C6CAB">
            <w:pPr>
              <w:spacing w:before="60" w:after="60" w:line="240" w:lineRule="auto"/>
              <w:jc w:val="both"/>
              <w:rPr>
                <w:rFonts w:ascii="Times New Roman" w:hAnsi="Times New Roman"/>
                <w:lang w:eastAsia="cs-CZ"/>
              </w:rPr>
            </w:pPr>
          </w:p>
        </w:tc>
      </w:tr>
    </w:tbl>
    <w:p w:rsidR="006429C5" w:rsidRPr="000F0EB3" w:rsidRDefault="006429C5" w:rsidP="00AE0759">
      <w:pPr>
        <w:jc w:val="both"/>
      </w:pPr>
      <w:r w:rsidRPr="000F0EB3">
        <w:t xml:space="preserve">*) Vážený průměr **) denní výdaje jednodenních cyklistů, kteří opravdu utratí peníze ***) Použitý převod měn 10-2010 (uvedeny průměrné výdajové hodnoty studie </w:t>
      </w:r>
      <w:proofErr w:type="spellStart"/>
      <w:r w:rsidRPr="000F0EB3">
        <w:t>EuroVelo</w:t>
      </w:r>
      <w:proofErr w:type="spellEnd"/>
      <w:r w:rsidRPr="000F0EB3">
        <w:t xml:space="preserve"> z roku 2009</w:t>
      </w:r>
    </w:p>
    <w:p w:rsidR="006429C5" w:rsidRDefault="006429C5" w:rsidP="00EB7FA3">
      <w:pPr>
        <w:pStyle w:val="Nadpis1"/>
        <w:rPr>
          <w:noProof/>
          <w:lang w:eastAsia="cs-CZ"/>
        </w:rPr>
      </w:pPr>
      <w:r>
        <w:rPr>
          <w:noProof/>
          <w:lang w:eastAsia="cs-CZ"/>
        </w:rPr>
        <w:t>Dolní Rakousko</w:t>
      </w:r>
    </w:p>
    <w:p w:rsidR="006429C5" w:rsidRDefault="0031481B">
      <w:r>
        <w:rPr>
          <w:noProof/>
          <w:lang w:eastAsia="cs-CZ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brázek 1" o:spid="_x0000_i1025" type="#_x0000_t75" style="width:381pt;height:237.6pt;visibility:visible">
            <v:imagedata r:id="rId8" o:title="" croptop="10092f" cropbottom="8004f" cropleft="6621f" cropright="16171f"/>
          </v:shape>
        </w:pict>
      </w:r>
    </w:p>
    <w:p w:rsidR="006429C5" w:rsidRDefault="006429C5">
      <w:pPr>
        <w:rPr>
          <w:noProof/>
          <w:lang w:eastAsia="cs-CZ"/>
        </w:rPr>
      </w:pPr>
    </w:p>
    <w:p w:rsidR="006429C5" w:rsidRDefault="0031481B">
      <w:r>
        <w:rPr>
          <w:noProof/>
          <w:lang w:eastAsia="cs-CZ"/>
        </w:rPr>
        <w:lastRenderedPageBreak/>
        <w:pict>
          <v:shape id="Obrázek 2" o:spid="_x0000_i1026" type="#_x0000_t75" style="width:421.2pt;height:155.4pt;visibility:visible">
            <v:imagedata r:id="rId9" o:title="" croptop="20019f" cropbottom="17425f" cropleft="6714f" cropright="16079f"/>
          </v:shape>
        </w:pict>
      </w:r>
    </w:p>
    <w:p w:rsidR="006429C5" w:rsidRDefault="006429C5">
      <w:pPr>
        <w:rPr>
          <w:noProof/>
          <w:lang w:eastAsia="cs-CZ"/>
        </w:rPr>
      </w:pPr>
    </w:p>
    <w:p w:rsidR="006429C5" w:rsidRDefault="0031481B">
      <w:r>
        <w:rPr>
          <w:noProof/>
          <w:lang w:eastAsia="cs-CZ"/>
        </w:rPr>
        <w:pict>
          <v:shape id="Obrázek 3" o:spid="_x0000_i1027" type="#_x0000_t75" style="width:399.6pt;height:195.6pt;visibility:visible">
            <v:imagedata r:id="rId10" o:title="" croptop="13454f" cropbottom="15576f" cropleft="7660f" cropright="15983f"/>
          </v:shape>
        </w:pict>
      </w:r>
    </w:p>
    <w:p w:rsidR="006429C5" w:rsidRDefault="006429C5"/>
    <w:p w:rsidR="006429C5" w:rsidRPr="00C3054A" w:rsidRDefault="006429C5" w:rsidP="00207E5D">
      <w:pPr>
        <w:rPr>
          <w:b/>
          <w:i/>
        </w:rPr>
      </w:pPr>
      <w:r w:rsidRPr="00C3054A">
        <w:rPr>
          <w:b/>
          <w:i/>
        </w:rPr>
        <w:t>Shrnutí</w:t>
      </w:r>
    </w:p>
    <w:p w:rsidR="006429C5" w:rsidRPr="005673B2" w:rsidRDefault="006429C5" w:rsidP="00207E5D">
      <w:pPr>
        <w:pStyle w:val="Odstavecseseznamem"/>
        <w:numPr>
          <w:ilvl w:val="0"/>
          <w:numId w:val="1"/>
        </w:numPr>
        <w:spacing w:line="288" w:lineRule="auto"/>
        <w:contextualSpacing/>
        <w:jc w:val="both"/>
        <w:rPr>
          <w:sz w:val="22"/>
          <w:szCs w:val="22"/>
        </w:rPr>
      </w:pPr>
      <w:r w:rsidRPr="005673B2">
        <w:rPr>
          <w:sz w:val="22"/>
          <w:szCs w:val="22"/>
        </w:rPr>
        <w:t>500 000 cykloturistů ročně</w:t>
      </w:r>
    </w:p>
    <w:p w:rsidR="006429C5" w:rsidRPr="005673B2" w:rsidRDefault="006429C5" w:rsidP="00207E5D">
      <w:pPr>
        <w:pStyle w:val="Odstavecseseznamem"/>
        <w:numPr>
          <w:ilvl w:val="0"/>
          <w:numId w:val="1"/>
        </w:numPr>
        <w:spacing w:line="288" w:lineRule="auto"/>
        <w:contextualSpacing/>
        <w:jc w:val="both"/>
        <w:rPr>
          <w:sz w:val="22"/>
          <w:szCs w:val="22"/>
        </w:rPr>
      </w:pPr>
      <w:r w:rsidRPr="005673B2">
        <w:rPr>
          <w:sz w:val="22"/>
          <w:szCs w:val="22"/>
        </w:rPr>
        <w:t>Průměrné denní výdaje min. 20 € na osobu</w:t>
      </w:r>
    </w:p>
    <w:p w:rsidR="006429C5" w:rsidRPr="005673B2" w:rsidRDefault="006429C5" w:rsidP="00207E5D">
      <w:pPr>
        <w:pStyle w:val="Odstavecseseznamem"/>
        <w:numPr>
          <w:ilvl w:val="1"/>
          <w:numId w:val="1"/>
        </w:numPr>
        <w:spacing w:line="288" w:lineRule="auto"/>
        <w:contextualSpacing/>
        <w:jc w:val="both"/>
        <w:rPr>
          <w:sz w:val="22"/>
          <w:szCs w:val="22"/>
        </w:rPr>
      </w:pPr>
      <w:r w:rsidRPr="005673B2">
        <w:rPr>
          <w:sz w:val="22"/>
          <w:szCs w:val="22"/>
        </w:rPr>
        <w:t>€ 5,90 jednodenní návštěvníci</w:t>
      </w:r>
    </w:p>
    <w:p w:rsidR="006429C5" w:rsidRPr="005673B2" w:rsidRDefault="006429C5" w:rsidP="00207E5D">
      <w:pPr>
        <w:pStyle w:val="Odstavecseseznamem"/>
        <w:numPr>
          <w:ilvl w:val="1"/>
          <w:numId w:val="1"/>
        </w:numPr>
        <w:spacing w:line="288" w:lineRule="auto"/>
        <w:contextualSpacing/>
        <w:jc w:val="both"/>
        <w:rPr>
          <w:sz w:val="22"/>
          <w:szCs w:val="22"/>
        </w:rPr>
      </w:pPr>
      <w:r w:rsidRPr="005673B2">
        <w:rPr>
          <w:sz w:val="22"/>
          <w:szCs w:val="22"/>
        </w:rPr>
        <w:t xml:space="preserve">€ 67,60 </w:t>
      </w:r>
      <w:proofErr w:type="spellStart"/>
      <w:r w:rsidRPr="005673B2">
        <w:rPr>
          <w:sz w:val="22"/>
          <w:szCs w:val="22"/>
        </w:rPr>
        <w:t>přenocující</w:t>
      </w:r>
      <w:proofErr w:type="spellEnd"/>
      <w:r w:rsidRPr="005673B2">
        <w:rPr>
          <w:sz w:val="22"/>
          <w:szCs w:val="22"/>
        </w:rPr>
        <w:t xml:space="preserve"> turisté</w:t>
      </w:r>
    </w:p>
    <w:p w:rsidR="006429C5" w:rsidRPr="005673B2" w:rsidRDefault="006429C5" w:rsidP="00207E5D">
      <w:pPr>
        <w:pStyle w:val="Odstavecseseznamem"/>
        <w:numPr>
          <w:ilvl w:val="0"/>
          <w:numId w:val="1"/>
        </w:numPr>
        <w:spacing w:line="288" w:lineRule="auto"/>
        <w:contextualSpacing/>
        <w:jc w:val="both"/>
        <w:rPr>
          <w:sz w:val="22"/>
          <w:szCs w:val="22"/>
        </w:rPr>
      </w:pPr>
      <w:r w:rsidRPr="005673B2">
        <w:rPr>
          <w:sz w:val="22"/>
          <w:szCs w:val="22"/>
        </w:rPr>
        <w:t xml:space="preserve">10,17 milionů € hrubý obrat </w:t>
      </w:r>
    </w:p>
    <w:p w:rsidR="006429C5" w:rsidRPr="005673B2" w:rsidRDefault="006429C5" w:rsidP="00207E5D">
      <w:pPr>
        <w:pStyle w:val="Odstavecseseznamem"/>
        <w:numPr>
          <w:ilvl w:val="0"/>
          <w:numId w:val="1"/>
        </w:numPr>
        <w:spacing w:line="288" w:lineRule="auto"/>
        <w:contextualSpacing/>
        <w:jc w:val="both"/>
        <w:rPr>
          <w:i/>
          <w:sz w:val="22"/>
          <w:szCs w:val="22"/>
        </w:rPr>
      </w:pPr>
      <w:r w:rsidRPr="005673B2">
        <w:rPr>
          <w:sz w:val="22"/>
          <w:szCs w:val="22"/>
        </w:rPr>
        <w:t xml:space="preserve">Dopady na příjmy: € 5 310 000 (tržby </w:t>
      </w:r>
      <w:smartTag w:uri="urn:schemas-microsoft-com:office:smarttags" w:element="metricconverter">
        <w:smartTagPr>
          <w:attr w:name="ProductID" w:val="1. a"/>
        </w:smartTagPr>
        <w:r w:rsidRPr="005673B2">
          <w:rPr>
            <w:sz w:val="22"/>
            <w:szCs w:val="22"/>
          </w:rPr>
          <w:t>1. a</w:t>
        </w:r>
      </w:smartTag>
      <w:r w:rsidRPr="005673B2">
        <w:rPr>
          <w:sz w:val="22"/>
          <w:szCs w:val="22"/>
        </w:rPr>
        <w:t xml:space="preserve"> 2. prodejní fáze)</w:t>
      </w:r>
    </w:p>
    <w:p w:rsidR="006429C5" w:rsidRPr="005673B2" w:rsidRDefault="006429C5" w:rsidP="00207E5D">
      <w:pPr>
        <w:pStyle w:val="Odstavecseseznamem"/>
        <w:numPr>
          <w:ilvl w:val="1"/>
          <w:numId w:val="1"/>
        </w:numPr>
        <w:spacing w:line="288" w:lineRule="auto"/>
        <w:contextualSpacing/>
        <w:jc w:val="both"/>
        <w:rPr>
          <w:i/>
          <w:sz w:val="22"/>
          <w:szCs w:val="22"/>
        </w:rPr>
      </w:pPr>
      <w:r w:rsidRPr="005673B2">
        <w:rPr>
          <w:sz w:val="22"/>
          <w:szCs w:val="22"/>
        </w:rPr>
        <w:t>71 % přímý profit</w:t>
      </w:r>
    </w:p>
    <w:p w:rsidR="006429C5" w:rsidRPr="005673B2" w:rsidRDefault="006429C5" w:rsidP="00207E5D">
      <w:pPr>
        <w:pStyle w:val="Odstavecseseznamem"/>
        <w:numPr>
          <w:ilvl w:val="1"/>
          <w:numId w:val="1"/>
        </w:numPr>
        <w:spacing w:line="288" w:lineRule="auto"/>
        <w:contextualSpacing/>
        <w:jc w:val="both"/>
        <w:rPr>
          <w:i/>
          <w:sz w:val="22"/>
          <w:szCs w:val="22"/>
        </w:rPr>
      </w:pPr>
      <w:r w:rsidRPr="005673B2">
        <w:rPr>
          <w:sz w:val="22"/>
          <w:szCs w:val="22"/>
        </w:rPr>
        <w:t xml:space="preserve">29 % nepřímý profit </w:t>
      </w:r>
    </w:p>
    <w:p w:rsidR="006429C5" w:rsidRPr="005673B2" w:rsidRDefault="006429C5" w:rsidP="00207E5D">
      <w:pPr>
        <w:pStyle w:val="Odstavecseseznamem"/>
        <w:numPr>
          <w:ilvl w:val="0"/>
          <w:numId w:val="1"/>
        </w:numPr>
        <w:spacing w:line="288" w:lineRule="auto"/>
        <w:contextualSpacing/>
        <w:jc w:val="both"/>
        <w:rPr>
          <w:i/>
          <w:sz w:val="22"/>
          <w:szCs w:val="22"/>
        </w:rPr>
      </w:pPr>
      <w:r w:rsidRPr="005673B2">
        <w:rPr>
          <w:sz w:val="22"/>
          <w:szCs w:val="22"/>
        </w:rPr>
        <w:t xml:space="preserve">Dopady na zaměstnanost: </w:t>
      </w:r>
    </w:p>
    <w:p w:rsidR="006429C5" w:rsidRPr="005673B2" w:rsidRDefault="006429C5" w:rsidP="00207E5D">
      <w:pPr>
        <w:pStyle w:val="Odstavecseseznamem"/>
        <w:numPr>
          <w:ilvl w:val="1"/>
          <w:numId w:val="1"/>
        </w:numPr>
        <w:spacing w:line="288" w:lineRule="auto"/>
        <w:contextualSpacing/>
        <w:jc w:val="both"/>
        <w:rPr>
          <w:i/>
          <w:sz w:val="22"/>
          <w:szCs w:val="22"/>
        </w:rPr>
      </w:pPr>
      <w:r w:rsidRPr="005673B2">
        <w:rPr>
          <w:sz w:val="22"/>
          <w:szCs w:val="22"/>
        </w:rPr>
        <w:t xml:space="preserve">celkem 95: 21 díky jednodenním návštěvníkům </w:t>
      </w:r>
    </w:p>
    <w:p w:rsidR="006429C5" w:rsidRPr="005673B2" w:rsidRDefault="006429C5" w:rsidP="00207E5D">
      <w:pPr>
        <w:pStyle w:val="Odstavecseseznamem"/>
        <w:numPr>
          <w:ilvl w:val="0"/>
          <w:numId w:val="1"/>
        </w:numPr>
        <w:jc w:val="both"/>
        <w:rPr>
          <w:sz w:val="22"/>
          <w:szCs w:val="22"/>
        </w:rPr>
      </w:pPr>
      <w:r w:rsidRPr="005673B2">
        <w:rPr>
          <w:sz w:val="22"/>
          <w:szCs w:val="22"/>
        </w:rPr>
        <w:t xml:space="preserve">79 díky </w:t>
      </w:r>
      <w:proofErr w:type="spellStart"/>
      <w:r w:rsidRPr="005673B2">
        <w:rPr>
          <w:sz w:val="22"/>
          <w:szCs w:val="22"/>
        </w:rPr>
        <w:t>přenocujícím</w:t>
      </w:r>
      <w:proofErr w:type="spellEnd"/>
      <w:r w:rsidRPr="005673B2">
        <w:rPr>
          <w:sz w:val="22"/>
          <w:szCs w:val="22"/>
        </w:rPr>
        <w:t xml:space="preserve"> turistům </w:t>
      </w:r>
    </w:p>
    <w:p w:rsidR="006429C5" w:rsidRPr="005673B2" w:rsidRDefault="006429C5" w:rsidP="00207E5D">
      <w:pPr>
        <w:pStyle w:val="Odstavecseseznamem"/>
        <w:numPr>
          <w:ilvl w:val="0"/>
          <w:numId w:val="1"/>
        </w:numPr>
        <w:spacing w:line="288" w:lineRule="auto"/>
        <w:contextualSpacing/>
        <w:jc w:val="both"/>
        <w:rPr>
          <w:sz w:val="22"/>
          <w:szCs w:val="22"/>
        </w:rPr>
      </w:pPr>
      <w:r w:rsidRPr="005673B2">
        <w:rPr>
          <w:bCs/>
          <w:sz w:val="22"/>
          <w:szCs w:val="22"/>
        </w:rPr>
        <w:t xml:space="preserve">1 zaměstnanec na přibližně 94.000 € čistého obratu </w:t>
      </w:r>
    </w:p>
    <w:p w:rsidR="006429C5" w:rsidRPr="005673B2" w:rsidRDefault="006429C5" w:rsidP="00207E5D">
      <w:pPr>
        <w:jc w:val="both"/>
        <w:rPr>
          <w:i/>
        </w:rPr>
      </w:pPr>
    </w:p>
    <w:p w:rsidR="006429C5" w:rsidRPr="005673B2" w:rsidRDefault="006429C5" w:rsidP="00207E5D">
      <w:pPr>
        <w:jc w:val="both"/>
      </w:pPr>
      <w:r w:rsidRPr="005673B2">
        <w:t xml:space="preserve">Zdroj: </w:t>
      </w:r>
      <w:proofErr w:type="spellStart"/>
      <w:r w:rsidRPr="005673B2">
        <w:t>dwif</w:t>
      </w:r>
      <w:proofErr w:type="spellEnd"/>
      <w:r w:rsidRPr="005673B2">
        <w:t xml:space="preserve"> 2007</w:t>
      </w:r>
    </w:p>
    <w:p w:rsidR="006429C5" w:rsidRDefault="006429C5" w:rsidP="00A45810">
      <w:pPr>
        <w:pStyle w:val="Nadpis1"/>
      </w:pPr>
      <w:r>
        <w:lastRenderedPageBreak/>
        <w:t>Německo</w:t>
      </w:r>
    </w:p>
    <w:p w:rsidR="006429C5" w:rsidRPr="000F0EB3" w:rsidRDefault="006429C5" w:rsidP="00BA77E1">
      <w:pPr>
        <w:jc w:val="both"/>
        <w:rPr>
          <w:b/>
        </w:rPr>
      </w:pPr>
      <w:proofErr w:type="spellStart"/>
      <w:r w:rsidRPr="000F0EB3">
        <w:rPr>
          <w:b/>
        </w:rPr>
        <w:t>Fahrradtourismus</w:t>
      </w:r>
      <w:proofErr w:type="spellEnd"/>
      <w:r w:rsidRPr="000F0EB3">
        <w:rPr>
          <w:b/>
        </w:rPr>
        <w:t xml:space="preserve"> in </w:t>
      </w:r>
      <w:proofErr w:type="spellStart"/>
      <w:r w:rsidRPr="000F0EB3">
        <w:rPr>
          <w:b/>
        </w:rPr>
        <w:t>Deutschland</w:t>
      </w:r>
      <w:proofErr w:type="spellEnd"/>
      <w:r w:rsidRPr="000F0EB3">
        <w:rPr>
          <w:b/>
        </w:rPr>
        <w:t xml:space="preserve"> (</w:t>
      </w:r>
      <w:proofErr w:type="spellStart"/>
      <w:r w:rsidRPr="000F0EB3">
        <w:rPr>
          <w:b/>
        </w:rPr>
        <w:t>Deutscher</w:t>
      </w:r>
      <w:proofErr w:type="spellEnd"/>
      <w:r w:rsidRPr="000F0EB3">
        <w:rPr>
          <w:b/>
        </w:rPr>
        <w:t xml:space="preserve"> </w:t>
      </w:r>
      <w:proofErr w:type="spellStart"/>
      <w:r w:rsidRPr="000F0EB3">
        <w:rPr>
          <w:b/>
        </w:rPr>
        <w:t>Tourismusverband</w:t>
      </w:r>
      <w:proofErr w:type="spellEnd"/>
      <w:r w:rsidRPr="000F0EB3">
        <w:rPr>
          <w:b/>
        </w:rPr>
        <w:t xml:space="preserve"> </w:t>
      </w:r>
      <w:proofErr w:type="spellStart"/>
      <w:r w:rsidRPr="000F0EB3">
        <w:rPr>
          <w:b/>
        </w:rPr>
        <w:t>e.v</w:t>
      </w:r>
      <w:proofErr w:type="spellEnd"/>
      <w:r w:rsidRPr="000F0EB3">
        <w:rPr>
          <w:b/>
        </w:rPr>
        <w:t xml:space="preserve">. / </w:t>
      </w:r>
      <w:proofErr w:type="spellStart"/>
      <w:r w:rsidRPr="000F0EB3">
        <w:rPr>
          <w:b/>
        </w:rPr>
        <w:t>dwif-Consulting</w:t>
      </w:r>
      <w:proofErr w:type="spellEnd"/>
      <w:r w:rsidRPr="000F0EB3">
        <w:rPr>
          <w:b/>
        </w:rPr>
        <w:t xml:space="preserve">, </w:t>
      </w:r>
      <w:proofErr w:type="spellStart"/>
      <w:r w:rsidRPr="000F0EB3">
        <w:rPr>
          <w:b/>
        </w:rPr>
        <w:t>GmBh</w:t>
      </w:r>
      <w:proofErr w:type="spellEnd"/>
      <w:r w:rsidRPr="000F0EB3">
        <w:rPr>
          <w:b/>
        </w:rPr>
        <w:t>, 2009)</w:t>
      </w:r>
    </w:p>
    <w:p w:rsidR="006429C5" w:rsidRDefault="006429C5" w:rsidP="00BA77E1">
      <w:r w:rsidRPr="000F0EB3">
        <w:t>Studie se zabývá odhadem ekonomických dopadů cykloturistiky v Německu. S ohledem na shodného zpracovatele (</w:t>
      </w:r>
      <w:proofErr w:type="spellStart"/>
      <w:r w:rsidRPr="000F0EB3">
        <w:t>dwif-Consulting</w:t>
      </w:r>
      <w:proofErr w:type="spellEnd"/>
      <w:r w:rsidRPr="000F0EB3">
        <w:t xml:space="preserve"> </w:t>
      </w:r>
      <w:proofErr w:type="spellStart"/>
      <w:r w:rsidRPr="000F0EB3">
        <w:t>GmBH</w:t>
      </w:r>
      <w:proofErr w:type="spellEnd"/>
      <w:r w:rsidRPr="000F0EB3">
        <w:t xml:space="preserve">) je použitá metodika velmi blízká metodice použité při odhadu přidané hodnoty cykloturistů v Dolním Rakousku. </w:t>
      </w:r>
    </w:p>
    <w:p w:rsidR="006429C5" w:rsidRPr="000F0EB3" w:rsidRDefault="006429C5" w:rsidP="00BA77E1">
      <w:pPr>
        <w:ind w:firstLine="284"/>
        <w:jc w:val="both"/>
      </w:pPr>
      <w:r w:rsidRPr="000F0EB3">
        <w:t xml:space="preserve">Výpočet hrubých příjmů z cykloturistiky je založen na průměrných výdajích 16 EUR na osobu a den u </w:t>
      </w:r>
      <w:proofErr w:type="spellStart"/>
      <w:r w:rsidRPr="000F0EB3">
        <w:t>cyklovýletů</w:t>
      </w:r>
      <w:proofErr w:type="spellEnd"/>
      <w:r w:rsidRPr="000F0EB3">
        <w:t xml:space="preserve"> (</w:t>
      </w:r>
      <w:proofErr w:type="spellStart"/>
      <w:r w:rsidRPr="000F0EB3">
        <w:t>dwif</w:t>
      </w:r>
      <w:proofErr w:type="spellEnd"/>
      <w:r w:rsidRPr="000F0EB3">
        <w:t xml:space="preserve"> 2005-2007), resp. 64,60 EUR na osobu (cykloturistu) a den s přenocováním (</w:t>
      </w:r>
      <w:proofErr w:type="spellStart"/>
      <w:r w:rsidRPr="000F0EB3">
        <w:t>Europäische</w:t>
      </w:r>
      <w:proofErr w:type="spellEnd"/>
      <w:r w:rsidRPr="000F0EB3">
        <w:t xml:space="preserve"> </w:t>
      </w:r>
      <w:proofErr w:type="spellStart"/>
      <w:r w:rsidRPr="000F0EB3">
        <w:t>Reiseversicherung</w:t>
      </w:r>
      <w:proofErr w:type="spellEnd"/>
      <w:r w:rsidRPr="000F0EB3">
        <w:t xml:space="preserve"> AG a </w:t>
      </w:r>
      <w:proofErr w:type="spellStart"/>
      <w:r w:rsidRPr="000F0EB3">
        <w:t>Deutsche</w:t>
      </w:r>
      <w:proofErr w:type="spellEnd"/>
      <w:r w:rsidRPr="000F0EB3">
        <w:t xml:space="preserve"> </w:t>
      </w:r>
      <w:proofErr w:type="spellStart"/>
      <w:r w:rsidRPr="000F0EB3">
        <w:t>Zentrale</w:t>
      </w:r>
      <w:proofErr w:type="spellEnd"/>
      <w:r w:rsidRPr="000F0EB3">
        <w:t xml:space="preserve"> </w:t>
      </w:r>
      <w:proofErr w:type="spellStart"/>
      <w:r w:rsidRPr="000F0EB3">
        <w:t>für</w:t>
      </w:r>
      <w:proofErr w:type="spellEnd"/>
      <w:r w:rsidRPr="000F0EB3">
        <w:t xml:space="preserve"> </w:t>
      </w:r>
      <w:proofErr w:type="spellStart"/>
      <w:r w:rsidRPr="000F0EB3">
        <w:t>Tourismus</w:t>
      </w:r>
      <w:proofErr w:type="spellEnd"/>
      <w:r w:rsidRPr="000F0EB3">
        <w:t xml:space="preserve">, </w:t>
      </w:r>
      <w:proofErr w:type="spellStart"/>
      <w:r w:rsidRPr="000F0EB3">
        <w:t>e.V</w:t>
      </w:r>
      <w:proofErr w:type="spellEnd"/>
      <w:r w:rsidRPr="000F0EB3">
        <w:t xml:space="preserve">., 2008). </w:t>
      </w:r>
    </w:p>
    <w:p w:rsidR="006429C5" w:rsidRDefault="006429C5" w:rsidP="00BA77E1"/>
    <w:p w:rsidR="006429C5" w:rsidRPr="000F0EB3" w:rsidRDefault="006429C5" w:rsidP="00BA77E1">
      <w:pPr>
        <w:jc w:val="both"/>
      </w:pPr>
      <w:r>
        <w:t xml:space="preserve"> </w:t>
      </w:r>
      <w:r w:rsidR="0031481B">
        <w:rPr>
          <w:noProof/>
          <w:lang w:eastAsia="cs-CZ"/>
        </w:rPr>
        <w:pict>
          <v:shape id="Graf 300" o:spid="_x0000_s1026" type="#_x0000_t75" style="position:absolute;left:0;text-align:left;margin-left:2.45pt;margin-top:11.55pt;width:233.75pt;height:192.5pt;z-index:251658240;visibility:visible;mso-position-horizontal-relative:text;mso-position-vertical-relative:text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">
            <v:imagedata r:id="rId11" o:title=""/>
            <o:lock v:ext="edit" aspectratio="f"/>
          </v:shape>
        </w:pict>
      </w:r>
      <w:r w:rsidR="0031481B">
        <w:rPr>
          <w:noProof/>
          <w:lang w:eastAsia="cs-CZ"/>
        </w:rPr>
        <w:pict>
          <v:shape id="Graf 299" o:spid="_x0000_s1027" type="#_x0000_t75" style="position:absolute;left:0;text-align:left;margin-left:234.95pt;margin-top:10.95pt;width:240pt;height:193.45pt;z-index:251659264;visibility:visible;mso-position-horizontal-relative:text;mso-position-vertical-relative:text" o:gfxdata="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">
            <v:imagedata r:id="rId12" o:title=""/>
            <o:lock v:ext="edit" aspectratio="f"/>
          </v:shape>
        </w:pict>
      </w:r>
      <w:r w:rsidRPr="000F0EB3">
        <w:t>Graf: Výdaje jednodenních cyklistů</w:t>
      </w:r>
      <w:r w:rsidRPr="000F0EB3">
        <w:tab/>
      </w:r>
      <w:r w:rsidRPr="000F0EB3">
        <w:tab/>
      </w:r>
      <w:r>
        <w:t xml:space="preserve">        </w:t>
      </w:r>
      <w:r w:rsidRPr="000F0EB3">
        <w:t xml:space="preserve">Graf: Výdaje </w:t>
      </w:r>
      <w:proofErr w:type="spellStart"/>
      <w:r w:rsidRPr="000F0EB3">
        <w:t>přenocujících</w:t>
      </w:r>
      <w:proofErr w:type="spellEnd"/>
      <w:r w:rsidRPr="000F0EB3">
        <w:t xml:space="preserve"> cykloturistů</w:t>
      </w:r>
    </w:p>
    <w:p w:rsidR="006429C5" w:rsidRPr="000F0EB3" w:rsidRDefault="006429C5" w:rsidP="00BA77E1">
      <w:pPr>
        <w:jc w:val="both"/>
      </w:pPr>
    </w:p>
    <w:p w:rsidR="006429C5" w:rsidRPr="000F0EB3" w:rsidRDefault="006429C5" w:rsidP="00BA77E1">
      <w:pPr>
        <w:jc w:val="both"/>
      </w:pPr>
    </w:p>
    <w:p w:rsidR="006429C5" w:rsidRPr="000F0EB3" w:rsidRDefault="006429C5" w:rsidP="00BA77E1">
      <w:pPr>
        <w:jc w:val="both"/>
      </w:pPr>
    </w:p>
    <w:p w:rsidR="006429C5" w:rsidRPr="000F0EB3" w:rsidRDefault="006429C5" w:rsidP="00BA77E1">
      <w:pPr>
        <w:jc w:val="both"/>
      </w:pPr>
    </w:p>
    <w:p w:rsidR="006429C5" w:rsidRPr="000F0EB3" w:rsidRDefault="006429C5" w:rsidP="00BA77E1">
      <w:pPr>
        <w:jc w:val="both"/>
      </w:pPr>
    </w:p>
    <w:p w:rsidR="006429C5" w:rsidRPr="000F0EB3" w:rsidRDefault="006429C5" w:rsidP="00BA77E1">
      <w:pPr>
        <w:jc w:val="both"/>
      </w:pPr>
    </w:p>
    <w:p w:rsidR="006429C5" w:rsidRPr="000F0EB3" w:rsidRDefault="006429C5" w:rsidP="00BA77E1">
      <w:pPr>
        <w:jc w:val="both"/>
      </w:pPr>
    </w:p>
    <w:p w:rsidR="006429C5" w:rsidRPr="000F0EB3" w:rsidRDefault="0031481B" w:rsidP="00BA77E1">
      <w:pPr>
        <w:jc w:val="both"/>
      </w:pPr>
      <w:r>
        <w:rPr>
          <w:noProof/>
          <w:lang w:eastAsia="cs-CZ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ové pole 218" o:spid="_x0000_s1028" type="#_x0000_t202" style="position:absolute;left:0;text-align:left;margin-left:285.15pt;margin-top:10.3pt;width:135.8pt;height:15.7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" stroked="f">
            <v:textbox>
              <w:txbxContent>
                <w:p w:rsidR="006429C5" w:rsidRPr="00B31886" w:rsidRDefault="006429C5" w:rsidP="00BA77E1">
                  <w:pPr>
                    <w:rPr>
                      <w:b/>
                      <w:sz w:val="16"/>
                    </w:rPr>
                  </w:pPr>
                  <w:r w:rsidRPr="00B31886">
                    <w:rPr>
                      <w:b/>
                      <w:sz w:val="16"/>
                    </w:rPr>
                    <w:t>Celkem 64,40 €/</w:t>
                  </w:r>
                  <w:proofErr w:type="gramStart"/>
                  <w:r w:rsidRPr="00B31886">
                    <w:rPr>
                      <w:b/>
                      <w:sz w:val="16"/>
                    </w:rPr>
                    <w:t>os./noc</w:t>
                  </w:r>
                  <w:proofErr w:type="gramEnd"/>
                </w:p>
              </w:txbxContent>
            </v:textbox>
          </v:shape>
        </w:pict>
      </w:r>
      <w:r>
        <w:rPr>
          <w:noProof/>
          <w:lang w:eastAsia="cs-CZ"/>
        </w:rPr>
        <w:pict>
          <v:shape id="Textové pole 219" o:spid="_x0000_s1029" type="#_x0000_t202" style="position:absolute;left:0;text-align:left;margin-left:49.45pt;margin-top:5pt;width:122.3pt;height:140pt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" stroked="f">
            <v:textbox style="mso-fit-shape-to-text:t">
              <w:txbxContent>
                <w:p w:rsidR="006429C5" w:rsidRPr="00B31886" w:rsidRDefault="006429C5" w:rsidP="00BA77E1">
                  <w:pPr>
                    <w:rPr>
                      <w:b/>
                      <w:sz w:val="16"/>
                    </w:rPr>
                  </w:pPr>
                  <w:r w:rsidRPr="00B31886">
                    <w:rPr>
                      <w:b/>
                      <w:sz w:val="16"/>
                    </w:rPr>
                    <w:t>Celkem 16 €/</w:t>
                  </w:r>
                  <w:proofErr w:type="gramStart"/>
                  <w:r w:rsidRPr="00B31886">
                    <w:rPr>
                      <w:b/>
                      <w:sz w:val="16"/>
                    </w:rPr>
                    <w:t>os./noc</w:t>
                  </w:r>
                  <w:proofErr w:type="gramEnd"/>
                </w:p>
              </w:txbxContent>
            </v:textbox>
          </v:shape>
        </w:pict>
      </w:r>
    </w:p>
    <w:p w:rsidR="006429C5" w:rsidRPr="000F0EB3" w:rsidRDefault="006429C5" w:rsidP="00BA77E1">
      <w:pPr>
        <w:jc w:val="both"/>
      </w:pPr>
    </w:p>
    <w:p w:rsidR="006429C5" w:rsidRPr="000F0EB3" w:rsidRDefault="006429C5" w:rsidP="00BA77E1">
      <w:pPr>
        <w:jc w:val="both"/>
      </w:pPr>
      <w:r w:rsidRPr="000F0EB3">
        <w:t xml:space="preserve">Zdroj: </w:t>
      </w:r>
      <w:proofErr w:type="spellStart"/>
      <w:r w:rsidRPr="000F0EB3">
        <w:t>dwif</w:t>
      </w:r>
      <w:proofErr w:type="spellEnd"/>
      <w:r w:rsidRPr="000F0EB3">
        <w:t xml:space="preserve"> 2005–2007 a </w:t>
      </w:r>
      <w:proofErr w:type="spellStart"/>
      <w:r w:rsidRPr="000F0EB3">
        <w:t>Europäische</w:t>
      </w:r>
      <w:proofErr w:type="spellEnd"/>
      <w:r w:rsidRPr="000F0EB3">
        <w:t xml:space="preserve"> </w:t>
      </w:r>
      <w:proofErr w:type="spellStart"/>
      <w:r w:rsidRPr="000F0EB3">
        <w:t>Reiseversicherung</w:t>
      </w:r>
      <w:proofErr w:type="spellEnd"/>
      <w:r w:rsidRPr="000F0EB3">
        <w:t xml:space="preserve"> AG a </w:t>
      </w:r>
      <w:proofErr w:type="spellStart"/>
      <w:r w:rsidRPr="000F0EB3">
        <w:t>Deutsche</w:t>
      </w:r>
      <w:proofErr w:type="spellEnd"/>
      <w:r w:rsidRPr="000F0EB3">
        <w:t xml:space="preserve"> </w:t>
      </w:r>
      <w:proofErr w:type="spellStart"/>
      <w:r w:rsidRPr="000F0EB3">
        <w:t>Zentrale</w:t>
      </w:r>
      <w:proofErr w:type="spellEnd"/>
      <w:r w:rsidRPr="000F0EB3">
        <w:t xml:space="preserve"> </w:t>
      </w:r>
      <w:proofErr w:type="spellStart"/>
      <w:r w:rsidRPr="000F0EB3">
        <w:t>für</w:t>
      </w:r>
      <w:proofErr w:type="spellEnd"/>
      <w:r w:rsidRPr="000F0EB3">
        <w:t xml:space="preserve"> </w:t>
      </w:r>
      <w:proofErr w:type="spellStart"/>
      <w:r w:rsidRPr="000F0EB3">
        <w:t>Tourismus</w:t>
      </w:r>
      <w:proofErr w:type="spellEnd"/>
      <w:r w:rsidRPr="000F0EB3">
        <w:t xml:space="preserve">, </w:t>
      </w:r>
      <w:proofErr w:type="spellStart"/>
      <w:r w:rsidRPr="000F0EB3">
        <w:t>e.V</w:t>
      </w:r>
      <w:proofErr w:type="spellEnd"/>
      <w:r w:rsidRPr="000F0EB3">
        <w:t xml:space="preserve">., 2008, in: </w:t>
      </w:r>
      <w:proofErr w:type="spellStart"/>
      <w:r w:rsidRPr="000F0EB3">
        <w:t>Fahrradtourismus</w:t>
      </w:r>
      <w:proofErr w:type="spellEnd"/>
      <w:r w:rsidRPr="000F0EB3">
        <w:t xml:space="preserve"> in </w:t>
      </w:r>
      <w:proofErr w:type="spellStart"/>
      <w:r w:rsidRPr="000F0EB3">
        <w:t>Deutschland</w:t>
      </w:r>
      <w:proofErr w:type="spellEnd"/>
      <w:r w:rsidRPr="000F0EB3">
        <w:t xml:space="preserve">, DTV, 2009, s. 6. </w:t>
      </w:r>
      <w:r w:rsidRPr="000F0EB3">
        <w:tab/>
      </w:r>
    </w:p>
    <w:p w:rsidR="006429C5" w:rsidRDefault="006429C5" w:rsidP="00BA77E1">
      <w:r>
        <w:t>Celkový hospodářský přínos</w:t>
      </w:r>
    </w:p>
    <w:p w:rsidR="006429C5" w:rsidRPr="000F0EB3" w:rsidRDefault="006429C5" w:rsidP="00BA77E1">
      <w:pPr>
        <w:ind w:firstLine="284"/>
        <w:jc w:val="both"/>
      </w:pPr>
      <w:r w:rsidRPr="000F0EB3">
        <w:t>Jednodenní návštěvníci: 153 milionů x 16 EUR = 2,448 miliardy EUR</w:t>
      </w:r>
    </w:p>
    <w:p w:rsidR="006429C5" w:rsidRPr="000F0EB3" w:rsidRDefault="006429C5" w:rsidP="00BA77E1">
      <w:pPr>
        <w:ind w:firstLine="284"/>
        <w:jc w:val="both"/>
      </w:pPr>
      <w:proofErr w:type="spellStart"/>
      <w:r w:rsidRPr="000F0EB3">
        <w:t>Přenocující</w:t>
      </w:r>
      <w:proofErr w:type="spellEnd"/>
      <w:r w:rsidRPr="000F0EB3">
        <w:t xml:space="preserve"> cykloturisté: 22 milionů x 64,60 EUR = 1,421 miliardy EUR</w:t>
      </w:r>
    </w:p>
    <w:p w:rsidR="006429C5" w:rsidRPr="00BA77E1" w:rsidRDefault="006429C5" w:rsidP="00BA77E1"/>
    <w:p w:rsidR="006429C5" w:rsidRDefault="006429C5" w:rsidP="00A45810">
      <w:pPr>
        <w:pStyle w:val="Nadpis1"/>
      </w:pPr>
      <w:r>
        <w:t>Jihomoravský kraj – ekonomický přínos cykloturistiky</w:t>
      </w:r>
    </w:p>
    <w:p w:rsidR="006429C5" w:rsidRDefault="006429C5">
      <w:r>
        <w:t>Léto 2014</w:t>
      </w:r>
    </w:p>
    <w:p w:rsidR="006429C5" w:rsidRDefault="006429C5">
      <w:r>
        <w:t xml:space="preserve">Úkolem bylo vytvořit metodiku pro měření hospodářského přínosu cestovního ruchu cyklistů, která by byla srovnatelná s Dolním Rakouskem. </w:t>
      </w:r>
      <w:r w:rsidRPr="004400ED">
        <w:t xml:space="preserve">Předmětem výzkumu byla cykloturistika (nikoliv </w:t>
      </w:r>
      <w:r>
        <w:t>dopravní cyklisté</w:t>
      </w:r>
      <w:r w:rsidRPr="004400ED">
        <w:t>)</w:t>
      </w:r>
      <w:r>
        <w:t>. Výstupy mají určitá omezení:</w:t>
      </w:r>
    </w:p>
    <w:p w:rsidR="006429C5" w:rsidRPr="004400ED" w:rsidRDefault="006429C5" w:rsidP="004400ED">
      <w:pPr>
        <w:numPr>
          <w:ilvl w:val="0"/>
          <w:numId w:val="3"/>
        </w:numPr>
      </w:pPr>
      <w:r w:rsidRPr="004400ED">
        <w:lastRenderedPageBreak/>
        <w:t>Vliv délky projektu – limitující časový rámec</w:t>
      </w:r>
    </w:p>
    <w:p w:rsidR="006429C5" w:rsidRPr="004400ED" w:rsidRDefault="006429C5" w:rsidP="004400ED">
      <w:pPr>
        <w:numPr>
          <w:ilvl w:val="0"/>
          <w:numId w:val="3"/>
        </w:numPr>
      </w:pPr>
      <w:r w:rsidRPr="004400ED">
        <w:t xml:space="preserve">Počet sčítačů (8) – výsledky jsou tedy jen za lokality (nikoliv JMK, </w:t>
      </w:r>
      <w:proofErr w:type="spellStart"/>
      <w:r w:rsidRPr="004400ED">
        <w:t>subregion</w:t>
      </w:r>
      <w:proofErr w:type="spellEnd"/>
      <w:r w:rsidRPr="004400ED">
        <w:t>)</w:t>
      </w:r>
    </w:p>
    <w:p w:rsidR="006429C5" w:rsidRPr="004400ED" w:rsidRDefault="006429C5" w:rsidP="004400ED">
      <w:pPr>
        <w:numPr>
          <w:ilvl w:val="0"/>
          <w:numId w:val="3"/>
        </w:numPr>
      </w:pPr>
      <w:r w:rsidRPr="004400ED">
        <w:t>Zúžení CS cyklistů na účastníky cestovního ruchu</w:t>
      </w:r>
    </w:p>
    <w:p w:rsidR="006429C5" w:rsidRPr="004400ED" w:rsidRDefault="006429C5" w:rsidP="004400ED">
      <w:pPr>
        <w:numPr>
          <w:ilvl w:val="0"/>
          <w:numId w:val="3"/>
        </w:numPr>
      </w:pPr>
      <w:r w:rsidRPr="004400ED">
        <w:t xml:space="preserve">Srovnatelnost s </w:t>
      </w:r>
      <w:proofErr w:type="spellStart"/>
      <w:r w:rsidRPr="004400ED">
        <w:t>D.Rakouskem</w:t>
      </w:r>
      <w:proofErr w:type="spellEnd"/>
    </w:p>
    <w:p w:rsidR="006429C5" w:rsidRDefault="006429C5"/>
    <w:p w:rsidR="006429C5" w:rsidRDefault="006429C5" w:rsidP="00A45810">
      <w:pPr>
        <w:pStyle w:val="Nadpis2"/>
      </w:pPr>
      <w:r>
        <w:t>Typy cykloturistů</w:t>
      </w:r>
    </w:p>
    <w:tbl>
      <w:tblPr>
        <w:tblW w:w="7600" w:type="dxa"/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3120"/>
        <w:gridCol w:w="4480"/>
      </w:tblGrid>
      <w:tr w:rsidR="006429C5" w:rsidRPr="007C6CAB" w:rsidTr="004141B1">
        <w:trPr>
          <w:trHeight w:val="1708"/>
        </w:trPr>
        <w:tc>
          <w:tcPr>
            <w:tcW w:w="312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333399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6429C5" w:rsidRPr="004141B1" w:rsidRDefault="006429C5" w:rsidP="004141B1">
            <w:pPr>
              <w:spacing w:after="0"/>
              <w:jc w:val="both"/>
              <w:rPr>
                <w:rFonts w:ascii="Arial" w:hAnsi="Arial" w:cs="Arial"/>
                <w:sz w:val="36"/>
                <w:szCs w:val="36"/>
                <w:lang w:eastAsia="cs-CZ"/>
              </w:rPr>
            </w:pPr>
            <w:r w:rsidRPr="004141B1">
              <w:rPr>
                <w:rFonts w:ascii="Verdana" w:eastAsia="MS PGothic" w:hAnsi="Verdana" w:cs="MS PGothic"/>
                <w:b/>
                <w:bCs/>
                <w:color w:val="FFFFFF"/>
                <w:kern w:val="24"/>
                <w:lang w:eastAsia="cs-CZ"/>
              </w:rPr>
              <w:t>Krátké cesty (do 3 hod.)</w:t>
            </w:r>
          </w:p>
        </w:tc>
        <w:tc>
          <w:tcPr>
            <w:tcW w:w="448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DBE5F1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6429C5" w:rsidRPr="004141B1" w:rsidRDefault="006429C5" w:rsidP="004141B1">
            <w:pPr>
              <w:spacing w:after="0"/>
              <w:jc w:val="both"/>
              <w:rPr>
                <w:rFonts w:ascii="Verdana" w:eastAsia="MS PGothic" w:hAnsi="Verdana" w:cs="MS PGothic"/>
                <w:color w:val="000000"/>
                <w:kern w:val="24"/>
                <w:lang w:eastAsia="cs-CZ"/>
              </w:rPr>
            </w:pPr>
            <w:r w:rsidRPr="004141B1">
              <w:rPr>
                <w:rFonts w:ascii="Verdana" w:eastAsia="MS PGothic" w:hAnsi="Verdana" w:cs="MS PGothic"/>
                <w:color w:val="000000"/>
                <w:kern w:val="24"/>
                <w:lang w:eastAsia="cs-CZ"/>
              </w:rPr>
              <w:t>Pohyb na kole v rámci běžných volnočasových aktivit vykonávaných v okolí svého bydliště. Nejsou z hlediska cestovního ruchu účastníky cestovního ruchu.</w:t>
            </w:r>
          </w:p>
        </w:tc>
      </w:tr>
      <w:tr w:rsidR="006429C5" w:rsidRPr="007C6CAB" w:rsidTr="004141B1">
        <w:trPr>
          <w:trHeight w:val="1708"/>
        </w:trPr>
        <w:tc>
          <w:tcPr>
            <w:tcW w:w="3120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333399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6429C5" w:rsidRPr="004141B1" w:rsidRDefault="006429C5" w:rsidP="004141B1">
            <w:pPr>
              <w:spacing w:after="0"/>
              <w:jc w:val="both"/>
              <w:rPr>
                <w:rFonts w:ascii="Arial" w:hAnsi="Arial" w:cs="Arial"/>
                <w:sz w:val="36"/>
                <w:szCs w:val="36"/>
                <w:lang w:eastAsia="cs-CZ"/>
              </w:rPr>
            </w:pPr>
            <w:r w:rsidRPr="004141B1">
              <w:rPr>
                <w:rFonts w:ascii="Verdana" w:eastAsia="MS PGothic" w:hAnsi="Verdana" w:cs="MS PGothic"/>
                <w:b/>
                <w:bCs/>
                <w:color w:val="FFFFFF"/>
                <w:kern w:val="24"/>
                <w:lang w:eastAsia="cs-CZ"/>
              </w:rPr>
              <w:t>Výlet (nad 3 hod.)</w:t>
            </w:r>
          </w:p>
        </w:tc>
        <w:tc>
          <w:tcPr>
            <w:tcW w:w="4480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CDDE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6429C5" w:rsidRPr="004141B1" w:rsidRDefault="006429C5" w:rsidP="004141B1">
            <w:pPr>
              <w:spacing w:after="0"/>
              <w:jc w:val="both"/>
              <w:rPr>
                <w:rFonts w:ascii="Arial" w:hAnsi="Arial" w:cs="Arial"/>
                <w:sz w:val="36"/>
                <w:szCs w:val="36"/>
                <w:lang w:eastAsia="cs-CZ"/>
              </w:rPr>
            </w:pPr>
            <w:r w:rsidRPr="004141B1">
              <w:rPr>
                <w:rFonts w:ascii="Verdana" w:eastAsia="MS PGothic" w:hAnsi="Verdana" w:cs="MS PGothic"/>
                <w:color w:val="000000"/>
                <w:kern w:val="24"/>
                <w:lang w:eastAsia="cs-CZ"/>
              </w:rPr>
              <w:t>Jednodenní výlety uskutečněné z bydliště cyklisty. Často je do cílové destinace využit jiný dopravní prostředek (auto, hromadná doprava). Výletník v destinaci nenocuje.</w:t>
            </w:r>
          </w:p>
        </w:tc>
      </w:tr>
      <w:tr w:rsidR="006429C5" w:rsidRPr="007C6CAB" w:rsidTr="004141B1">
        <w:trPr>
          <w:trHeight w:val="1139"/>
        </w:trPr>
        <w:tc>
          <w:tcPr>
            <w:tcW w:w="31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333399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6429C5" w:rsidRPr="004141B1" w:rsidRDefault="006429C5" w:rsidP="004141B1">
            <w:pPr>
              <w:spacing w:after="0"/>
              <w:jc w:val="both"/>
              <w:rPr>
                <w:rFonts w:ascii="Arial" w:hAnsi="Arial" w:cs="Arial"/>
                <w:sz w:val="36"/>
                <w:szCs w:val="36"/>
                <w:lang w:eastAsia="cs-CZ"/>
              </w:rPr>
            </w:pPr>
            <w:r w:rsidRPr="004141B1">
              <w:rPr>
                <w:rFonts w:ascii="Verdana" w:eastAsia="MS PGothic" w:hAnsi="Verdana" w:cs="MS PGothic"/>
                <w:b/>
                <w:bCs/>
                <w:color w:val="FFFFFF"/>
                <w:kern w:val="24"/>
                <w:lang w:eastAsia="cs-CZ"/>
              </w:rPr>
              <w:t xml:space="preserve">Dovolená </w:t>
            </w:r>
          </w:p>
        </w:tc>
        <w:tc>
          <w:tcPr>
            <w:tcW w:w="44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E8EF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6429C5" w:rsidRPr="004141B1" w:rsidRDefault="006429C5" w:rsidP="004141B1">
            <w:pPr>
              <w:spacing w:after="0"/>
              <w:jc w:val="both"/>
              <w:rPr>
                <w:rFonts w:ascii="Arial" w:hAnsi="Arial" w:cs="Arial"/>
                <w:sz w:val="36"/>
                <w:szCs w:val="36"/>
                <w:lang w:eastAsia="cs-CZ"/>
              </w:rPr>
            </w:pPr>
            <w:r w:rsidRPr="004141B1">
              <w:rPr>
                <w:rFonts w:ascii="Verdana" w:eastAsia="MS PGothic" w:hAnsi="Verdana" w:cs="MS PGothic"/>
                <w:color w:val="000000"/>
                <w:kern w:val="24"/>
                <w:lang w:eastAsia="cs-CZ"/>
              </w:rPr>
              <w:t>Zahrnuje osoby, které v destinaci přenocují, a to minimálně jednu noc. Součásti segmentu je i druhé bydlení.</w:t>
            </w:r>
          </w:p>
        </w:tc>
      </w:tr>
      <w:tr w:rsidR="006429C5" w:rsidRPr="007C6CAB" w:rsidTr="004141B1">
        <w:trPr>
          <w:trHeight w:val="1423"/>
        </w:trPr>
        <w:tc>
          <w:tcPr>
            <w:tcW w:w="31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333399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6429C5" w:rsidRPr="004141B1" w:rsidRDefault="006429C5" w:rsidP="004141B1">
            <w:pPr>
              <w:spacing w:after="0"/>
              <w:jc w:val="both"/>
              <w:rPr>
                <w:rFonts w:ascii="Arial" w:hAnsi="Arial" w:cs="Arial"/>
                <w:sz w:val="36"/>
                <w:szCs w:val="36"/>
                <w:lang w:eastAsia="cs-CZ"/>
              </w:rPr>
            </w:pPr>
            <w:r w:rsidRPr="004141B1">
              <w:rPr>
                <w:rFonts w:ascii="Verdana" w:eastAsia="MS PGothic" w:hAnsi="Verdana" w:cs="MS PGothic"/>
                <w:b/>
                <w:bCs/>
                <w:color w:val="FFFFFF"/>
                <w:kern w:val="24"/>
                <w:lang w:eastAsia="cs-CZ"/>
              </w:rPr>
              <w:t>z toho vedlejší motiv</w:t>
            </w:r>
          </w:p>
        </w:tc>
        <w:tc>
          <w:tcPr>
            <w:tcW w:w="448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CDDE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6429C5" w:rsidRPr="004141B1" w:rsidRDefault="006429C5" w:rsidP="004141B1">
            <w:pPr>
              <w:spacing w:after="0"/>
              <w:jc w:val="both"/>
              <w:rPr>
                <w:rFonts w:ascii="Arial" w:hAnsi="Arial" w:cs="Arial"/>
                <w:sz w:val="36"/>
                <w:szCs w:val="36"/>
                <w:lang w:eastAsia="cs-CZ"/>
              </w:rPr>
            </w:pPr>
            <w:r w:rsidRPr="004141B1">
              <w:rPr>
                <w:rFonts w:ascii="Verdana" w:eastAsia="MS PGothic" w:hAnsi="Verdana" w:cs="MS PGothic"/>
                <w:color w:val="000000"/>
                <w:kern w:val="24"/>
                <w:lang w:eastAsia="cs-CZ"/>
              </w:rPr>
              <w:t xml:space="preserve">Vychází z podílu osob, které v šetření návštěvnosti uvedly, že cykloturistika je z hlediska důležitosti nevýznamná či méně významná aktivita. </w:t>
            </w:r>
          </w:p>
        </w:tc>
      </w:tr>
    </w:tbl>
    <w:p w:rsidR="006429C5" w:rsidRDefault="006429C5"/>
    <w:p w:rsidR="006429C5" w:rsidRDefault="006429C5" w:rsidP="00A45810">
      <w:pPr>
        <w:pStyle w:val="Nadpis2"/>
      </w:pPr>
      <w:r>
        <w:lastRenderedPageBreak/>
        <w:t>Podíl jednotlivých skupin v měřených lokalitách</w:t>
      </w:r>
    </w:p>
    <w:p w:rsidR="006429C5" w:rsidRDefault="006429C5">
      <w:r w:rsidRPr="00932EBC">
        <w:rPr>
          <w:noProof/>
          <w:lang w:eastAsia="cs-CZ"/>
        </w:rPr>
        <w:object w:dxaOrig="9102" w:dyaOrig="4935">
          <v:shape id="Graf 4" o:spid="_x0000_i1028" type="#_x0000_t75" style="width:455.4pt;height:246.6pt;visibility:visible" o:ole="">
            <v:imagedata r:id="rId13" o:title="" cropbottom="-27f"/>
            <o:lock v:ext="edit" aspectratio="f"/>
          </v:shape>
          <o:OLEObject Type="Embed" ProgID="Excel.Chart.8" ShapeID="Graf 4" DrawAspect="Content" ObjectID="_1520080614" r:id="rId14"/>
        </w:object>
      </w:r>
    </w:p>
    <w:p w:rsidR="006429C5" w:rsidRDefault="006429C5" w:rsidP="00C86671">
      <w:pPr>
        <w:pStyle w:val="Nadpis2"/>
      </w:pPr>
      <w:r>
        <w:t>Průměrné výdaje na osobu a den</w:t>
      </w:r>
    </w:p>
    <w:p w:rsidR="006429C5" w:rsidRPr="00C86671" w:rsidRDefault="006429C5" w:rsidP="00C86671">
      <w:pPr>
        <w:pStyle w:val="Odstavecseseznamem"/>
        <w:numPr>
          <w:ilvl w:val="0"/>
          <w:numId w:val="7"/>
        </w:numPr>
        <w:rPr>
          <w:rFonts w:ascii="Calibri" w:hAnsi="Calibri"/>
        </w:rPr>
      </w:pPr>
      <w:r>
        <w:rPr>
          <w:rFonts w:ascii="Calibri" w:hAnsi="Calibri"/>
        </w:rPr>
        <w:t xml:space="preserve">Dovolená (tj. </w:t>
      </w:r>
      <w:proofErr w:type="spellStart"/>
      <w:r>
        <w:rPr>
          <w:rFonts w:ascii="Calibri" w:hAnsi="Calibri"/>
        </w:rPr>
        <w:t>přenocující</w:t>
      </w:r>
      <w:proofErr w:type="spellEnd"/>
      <w:r>
        <w:rPr>
          <w:rFonts w:ascii="Calibri" w:hAnsi="Calibri"/>
        </w:rPr>
        <w:t>)</w:t>
      </w:r>
      <w:r w:rsidRPr="00C86671">
        <w:rPr>
          <w:rFonts w:ascii="Calibri" w:hAnsi="Calibri"/>
        </w:rPr>
        <w:t xml:space="preserve"> 1247 Kč</w:t>
      </w:r>
      <w:r>
        <w:rPr>
          <w:rFonts w:ascii="Calibri" w:hAnsi="Calibri"/>
        </w:rPr>
        <w:t xml:space="preserve"> (46 EUR, tj. o 30 % méně než v Dolním Rakousku)</w:t>
      </w:r>
    </w:p>
    <w:p w:rsidR="006429C5" w:rsidRPr="00C86671" w:rsidRDefault="006429C5" w:rsidP="00C86671">
      <w:pPr>
        <w:pStyle w:val="Odstavecseseznamem"/>
        <w:numPr>
          <w:ilvl w:val="0"/>
          <w:numId w:val="7"/>
        </w:numPr>
        <w:rPr>
          <w:rFonts w:ascii="Calibri" w:hAnsi="Calibri"/>
        </w:rPr>
      </w:pPr>
      <w:r w:rsidRPr="00C86671">
        <w:rPr>
          <w:rFonts w:ascii="Calibri" w:hAnsi="Calibri"/>
        </w:rPr>
        <w:t>Výletníci 582 Kč</w:t>
      </w:r>
      <w:r>
        <w:rPr>
          <w:rFonts w:ascii="Calibri" w:hAnsi="Calibri"/>
        </w:rPr>
        <w:t xml:space="preserve"> (21 EUR, tj. 3,6krát více než v Dolním Rakousku) </w:t>
      </w:r>
    </w:p>
    <w:p w:rsidR="006429C5" w:rsidRDefault="006429C5" w:rsidP="00C86671"/>
    <w:tbl>
      <w:tblPr>
        <w:tblW w:w="5120" w:type="dxa"/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5120"/>
      </w:tblGrid>
      <w:tr w:rsidR="006429C5" w:rsidRPr="007C6CAB" w:rsidTr="004141B1">
        <w:trPr>
          <w:trHeight w:val="671"/>
        </w:trPr>
        <w:tc>
          <w:tcPr>
            <w:tcW w:w="512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333399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6429C5" w:rsidRPr="004141B1" w:rsidRDefault="006429C5" w:rsidP="004141B1">
            <w:pPr>
              <w:spacing w:after="0"/>
              <w:jc w:val="both"/>
              <w:rPr>
                <w:rFonts w:ascii="Arial" w:hAnsi="Arial" w:cs="Arial"/>
                <w:sz w:val="36"/>
                <w:szCs w:val="36"/>
                <w:lang w:eastAsia="cs-CZ"/>
              </w:rPr>
            </w:pPr>
            <w:r w:rsidRPr="004141B1">
              <w:rPr>
                <w:rFonts w:ascii="Verdana" w:eastAsia="MS PGothic" w:hAnsi="Verdana" w:cs="MS PGothic"/>
                <w:b/>
                <w:bCs/>
                <w:color w:val="FFFFFF"/>
                <w:kern w:val="24"/>
                <w:lang w:eastAsia="cs-CZ"/>
              </w:rPr>
              <w:t>Výdajové položky šetřené v terénním průzkumu</w:t>
            </w:r>
          </w:p>
        </w:tc>
      </w:tr>
      <w:tr w:rsidR="006429C5" w:rsidRPr="007C6CAB" w:rsidTr="004141B1">
        <w:trPr>
          <w:trHeight w:val="328"/>
        </w:trPr>
        <w:tc>
          <w:tcPr>
            <w:tcW w:w="5120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BE5F1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6429C5" w:rsidRPr="004141B1" w:rsidRDefault="006429C5" w:rsidP="004141B1">
            <w:pPr>
              <w:spacing w:after="0" w:line="328" w:lineRule="atLeast"/>
              <w:jc w:val="both"/>
              <w:rPr>
                <w:rFonts w:ascii="Arial" w:hAnsi="Arial" w:cs="Arial"/>
                <w:sz w:val="36"/>
                <w:szCs w:val="36"/>
                <w:lang w:eastAsia="cs-CZ"/>
              </w:rPr>
            </w:pPr>
            <w:r w:rsidRPr="004141B1">
              <w:rPr>
                <w:rFonts w:ascii="Verdana" w:eastAsia="MS PGothic" w:hAnsi="Verdana" w:cs="MS PGothic"/>
                <w:bCs/>
                <w:kern w:val="24"/>
                <w:lang w:eastAsia="cs-CZ"/>
              </w:rPr>
              <w:t>Ubytování</w:t>
            </w:r>
          </w:p>
        </w:tc>
      </w:tr>
      <w:tr w:rsidR="006429C5" w:rsidRPr="007C6CAB" w:rsidTr="004141B1">
        <w:trPr>
          <w:trHeight w:val="328"/>
        </w:trPr>
        <w:tc>
          <w:tcPr>
            <w:tcW w:w="51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BE5F1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6429C5" w:rsidRPr="004141B1" w:rsidRDefault="006429C5" w:rsidP="004141B1">
            <w:pPr>
              <w:spacing w:after="0" w:line="328" w:lineRule="atLeast"/>
              <w:jc w:val="both"/>
              <w:rPr>
                <w:rFonts w:ascii="Arial" w:hAnsi="Arial" w:cs="Arial"/>
                <w:sz w:val="36"/>
                <w:szCs w:val="36"/>
                <w:lang w:eastAsia="cs-CZ"/>
              </w:rPr>
            </w:pPr>
            <w:r w:rsidRPr="004141B1">
              <w:rPr>
                <w:rFonts w:ascii="Verdana" w:eastAsia="MS PGothic" w:hAnsi="Verdana" w:cs="MS PGothic"/>
                <w:bCs/>
                <w:kern w:val="24"/>
                <w:lang w:eastAsia="cs-CZ"/>
              </w:rPr>
              <w:t>Stravování</w:t>
            </w:r>
          </w:p>
        </w:tc>
      </w:tr>
      <w:tr w:rsidR="006429C5" w:rsidRPr="007C6CAB" w:rsidTr="004141B1">
        <w:trPr>
          <w:trHeight w:val="414"/>
        </w:trPr>
        <w:tc>
          <w:tcPr>
            <w:tcW w:w="5120" w:type="dxa"/>
            <w:vMerge w:val="restar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BE5F1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6429C5" w:rsidRPr="004141B1" w:rsidRDefault="006429C5" w:rsidP="004141B1">
            <w:pPr>
              <w:spacing w:after="0" w:line="328" w:lineRule="atLeast"/>
              <w:jc w:val="both"/>
              <w:rPr>
                <w:rFonts w:ascii="Arial" w:hAnsi="Arial" w:cs="Arial"/>
                <w:sz w:val="36"/>
                <w:szCs w:val="36"/>
                <w:lang w:eastAsia="cs-CZ"/>
              </w:rPr>
            </w:pPr>
            <w:r w:rsidRPr="004141B1">
              <w:rPr>
                <w:rFonts w:ascii="Verdana" w:eastAsia="MS PGothic" w:hAnsi="Verdana" w:cs="MS PGothic"/>
                <w:bCs/>
                <w:kern w:val="24"/>
                <w:lang w:eastAsia="cs-CZ"/>
              </w:rPr>
              <w:t>Hromadná doprava</w:t>
            </w:r>
          </w:p>
        </w:tc>
      </w:tr>
      <w:tr w:rsidR="006429C5" w:rsidRPr="007C6CAB" w:rsidTr="004141B1">
        <w:trPr>
          <w:trHeight w:val="414"/>
        </w:trPr>
        <w:tc>
          <w:tcPr>
            <w:tcW w:w="0" w:type="auto"/>
            <w:vMerge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BE5F1"/>
            <w:vAlign w:val="center"/>
          </w:tcPr>
          <w:p w:rsidR="006429C5" w:rsidRPr="004141B1" w:rsidRDefault="006429C5" w:rsidP="004141B1">
            <w:pPr>
              <w:spacing w:after="0" w:line="240" w:lineRule="auto"/>
              <w:rPr>
                <w:rFonts w:ascii="Arial" w:hAnsi="Arial" w:cs="Arial"/>
                <w:sz w:val="36"/>
                <w:szCs w:val="36"/>
                <w:lang w:eastAsia="cs-CZ"/>
              </w:rPr>
            </w:pPr>
          </w:p>
        </w:tc>
      </w:tr>
      <w:tr w:rsidR="006429C5" w:rsidRPr="007C6CAB" w:rsidTr="004141B1">
        <w:trPr>
          <w:trHeight w:val="328"/>
        </w:trPr>
        <w:tc>
          <w:tcPr>
            <w:tcW w:w="51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BE5F1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6429C5" w:rsidRPr="004141B1" w:rsidRDefault="006429C5" w:rsidP="004141B1">
            <w:pPr>
              <w:spacing w:after="0" w:line="328" w:lineRule="atLeast"/>
              <w:jc w:val="both"/>
              <w:rPr>
                <w:rFonts w:ascii="Arial" w:hAnsi="Arial" w:cs="Arial"/>
                <w:sz w:val="36"/>
                <w:szCs w:val="36"/>
                <w:lang w:eastAsia="cs-CZ"/>
              </w:rPr>
            </w:pPr>
            <w:r w:rsidRPr="004141B1">
              <w:rPr>
                <w:rFonts w:ascii="Verdana" w:eastAsia="MS PGothic" w:hAnsi="Verdana" w:cs="MS PGothic"/>
                <w:bCs/>
                <w:kern w:val="24"/>
                <w:lang w:eastAsia="cs-CZ"/>
              </w:rPr>
              <w:t>Balíček/zájezd</w:t>
            </w:r>
          </w:p>
        </w:tc>
      </w:tr>
      <w:tr w:rsidR="006429C5" w:rsidRPr="007C6CAB" w:rsidTr="004141B1">
        <w:trPr>
          <w:trHeight w:val="328"/>
        </w:trPr>
        <w:tc>
          <w:tcPr>
            <w:tcW w:w="51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BE5F1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6429C5" w:rsidRPr="004141B1" w:rsidRDefault="006429C5" w:rsidP="004141B1">
            <w:pPr>
              <w:spacing w:after="0" w:line="328" w:lineRule="atLeast"/>
              <w:jc w:val="both"/>
              <w:rPr>
                <w:rFonts w:ascii="Arial" w:hAnsi="Arial" w:cs="Arial"/>
                <w:sz w:val="36"/>
                <w:szCs w:val="36"/>
                <w:lang w:eastAsia="cs-CZ"/>
              </w:rPr>
            </w:pPr>
            <w:r w:rsidRPr="004141B1">
              <w:rPr>
                <w:rFonts w:ascii="Verdana" w:eastAsia="MS PGothic" w:hAnsi="Verdana" w:cs="MS PGothic"/>
                <w:bCs/>
                <w:kern w:val="24"/>
                <w:lang w:eastAsia="cs-CZ"/>
              </w:rPr>
              <w:t>Vstupné kultura</w:t>
            </w:r>
          </w:p>
        </w:tc>
      </w:tr>
      <w:tr w:rsidR="006429C5" w:rsidRPr="007C6CAB" w:rsidTr="004141B1">
        <w:trPr>
          <w:trHeight w:val="328"/>
        </w:trPr>
        <w:tc>
          <w:tcPr>
            <w:tcW w:w="51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BE5F1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6429C5" w:rsidRPr="004141B1" w:rsidRDefault="006429C5" w:rsidP="004141B1">
            <w:pPr>
              <w:spacing w:after="0" w:line="328" w:lineRule="atLeast"/>
              <w:jc w:val="both"/>
              <w:rPr>
                <w:rFonts w:ascii="Arial" w:hAnsi="Arial" w:cs="Arial"/>
                <w:sz w:val="36"/>
                <w:szCs w:val="36"/>
                <w:lang w:eastAsia="cs-CZ"/>
              </w:rPr>
            </w:pPr>
            <w:r w:rsidRPr="004141B1">
              <w:rPr>
                <w:rFonts w:ascii="Verdana" w:eastAsia="MS PGothic" w:hAnsi="Verdana" w:cs="MS PGothic"/>
                <w:bCs/>
                <w:kern w:val="24"/>
                <w:lang w:eastAsia="cs-CZ"/>
              </w:rPr>
              <w:t>Vstupné sport</w:t>
            </w:r>
          </w:p>
        </w:tc>
      </w:tr>
      <w:tr w:rsidR="006429C5" w:rsidRPr="007C6CAB" w:rsidTr="004141B1">
        <w:trPr>
          <w:trHeight w:val="328"/>
        </w:trPr>
        <w:tc>
          <w:tcPr>
            <w:tcW w:w="51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BE5F1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6429C5" w:rsidRPr="004141B1" w:rsidRDefault="006429C5" w:rsidP="004141B1">
            <w:pPr>
              <w:spacing w:after="0" w:line="328" w:lineRule="atLeast"/>
              <w:jc w:val="both"/>
              <w:rPr>
                <w:rFonts w:ascii="Arial" w:hAnsi="Arial" w:cs="Arial"/>
                <w:sz w:val="36"/>
                <w:szCs w:val="36"/>
                <w:lang w:eastAsia="cs-CZ"/>
              </w:rPr>
            </w:pPr>
            <w:r w:rsidRPr="004141B1">
              <w:rPr>
                <w:rFonts w:ascii="Verdana" w:eastAsia="MS PGothic" w:hAnsi="Verdana" w:cs="MS PGothic"/>
                <w:bCs/>
                <w:kern w:val="24"/>
                <w:lang w:eastAsia="cs-CZ"/>
              </w:rPr>
              <w:t>Rezervace a ostatní služby</w:t>
            </w:r>
          </w:p>
        </w:tc>
      </w:tr>
      <w:tr w:rsidR="006429C5" w:rsidRPr="007C6CAB" w:rsidTr="004141B1">
        <w:trPr>
          <w:trHeight w:val="328"/>
        </w:trPr>
        <w:tc>
          <w:tcPr>
            <w:tcW w:w="51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BE5F1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6429C5" w:rsidRPr="004141B1" w:rsidRDefault="006429C5" w:rsidP="004141B1">
            <w:pPr>
              <w:spacing w:after="0" w:line="328" w:lineRule="atLeast"/>
              <w:jc w:val="both"/>
              <w:rPr>
                <w:rFonts w:ascii="Arial" w:hAnsi="Arial" w:cs="Arial"/>
                <w:sz w:val="36"/>
                <w:szCs w:val="36"/>
                <w:lang w:eastAsia="cs-CZ"/>
              </w:rPr>
            </w:pPr>
            <w:r w:rsidRPr="004141B1">
              <w:rPr>
                <w:rFonts w:ascii="Verdana" w:eastAsia="MS PGothic" w:hAnsi="Verdana" w:cs="MS PGothic"/>
                <w:bCs/>
                <w:kern w:val="24"/>
                <w:lang w:eastAsia="cs-CZ"/>
              </w:rPr>
              <w:t>Servis a půjčovna kol</w:t>
            </w:r>
          </w:p>
        </w:tc>
      </w:tr>
      <w:tr w:rsidR="006429C5" w:rsidRPr="007C6CAB" w:rsidTr="004141B1">
        <w:trPr>
          <w:trHeight w:val="328"/>
        </w:trPr>
        <w:tc>
          <w:tcPr>
            <w:tcW w:w="51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BE5F1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6429C5" w:rsidRPr="004141B1" w:rsidRDefault="006429C5" w:rsidP="004141B1">
            <w:pPr>
              <w:spacing w:after="0" w:line="328" w:lineRule="atLeast"/>
              <w:jc w:val="both"/>
              <w:rPr>
                <w:rFonts w:ascii="Arial" w:hAnsi="Arial" w:cs="Arial"/>
                <w:sz w:val="36"/>
                <w:szCs w:val="36"/>
                <w:lang w:eastAsia="cs-CZ"/>
              </w:rPr>
            </w:pPr>
            <w:r w:rsidRPr="004141B1">
              <w:rPr>
                <w:rFonts w:ascii="Verdana" w:eastAsia="MS PGothic" w:hAnsi="Verdana" w:cs="MS PGothic"/>
                <w:bCs/>
                <w:kern w:val="24"/>
                <w:lang w:eastAsia="cs-CZ"/>
              </w:rPr>
              <w:t>Potraviny</w:t>
            </w:r>
          </w:p>
        </w:tc>
      </w:tr>
      <w:tr w:rsidR="006429C5" w:rsidRPr="007C6CAB" w:rsidTr="004141B1">
        <w:trPr>
          <w:trHeight w:val="328"/>
        </w:trPr>
        <w:tc>
          <w:tcPr>
            <w:tcW w:w="51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BE5F1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6429C5" w:rsidRPr="004141B1" w:rsidRDefault="006429C5" w:rsidP="004141B1">
            <w:pPr>
              <w:spacing w:after="0" w:line="328" w:lineRule="atLeast"/>
              <w:jc w:val="both"/>
              <w:rPr>
                <w:rFonts w:ascii="Arial" w:hAnsi="Arial" w:cs="Arial"/>
                <w:sz w:val="36"/>
                <w:szCs w:val="36"/>
                <w:lang w:eastAsia="cs-CZ"/>
              </w:rPr>
            </w:pPr>
            <w:r w:rsidRPr="004141B1">
              <w:rPr>
                <w:rFonts w:ascii="Verdana" w:eastAsia="MS PGothic" w:hAnsi="Verdana" w:cs="MS PGothic"/>
                <w:bCs/>
                <w:kern w:val="24"/>
                <w:lang w:eastAsia="cs-CZ"/>
              </w:rPr>
              <w:t>Víno</w:t>
            </w:r>
          </w:p>
        </w:tc>
      </w:tr>
      <w:tr w:rsidR="006429C5" w:rsidRPr="007C6CAB" w:rsidTr="004141B1">
        <w:trPr>
          <w:trHeight w:val="328"/>
        </w:trPr>
        <w:tc>
          <w:tcPr>
            <w:tcW w:w="51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BE5F1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6429C5" w:rsidRPr="004141B1" w:rsidRDefault="006429C5" w:rsidP="004141B1">
            <w:pPr>
              <w:spacing w:after="0" w:line="328" w:lineRule="atLeast"/>
              <w:jc w:val="both"/>
              <w:rPr>
                <w:rFonts w:ascii="Arial" w:hAnsi="Arial" w:cs="Arial"/>
                <w:sz w:val="36"/>
                <w:szCs w:val="36"/>
                <w:lang w:eastAsia="cs-CZ"/>
              </w:rPr>
            </w:pPr>
            <w:r w:rsidRPr="004141B1">
              <w:rPr>
                <w:rFonts w:ascii="Verdana" w:eastAsia="MS PGothic" w:hAnsi="Verdana" w:cs="MS PGothic"/>
                <w:bCs/>
                <w:kern w:val="24"/>
                <w:lang w:eastAsia="cs-CZ"/>
              </w:rPr>
              <w:t>Pohonné hmoty</w:t>
            </w:r>
          </w:p>
        </w:tc>
      </w:tr>
      <w:tr w:rsidR="006429C5" w:rsidRPr="007C6CAB" w:rsidTr="004141B1">
        <w:trPr>
          <w:trHeight w:val="328"/>
        </w:trPr>
        <w:tc>
          <w:tcPr>
            <w:tcW w:w="51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BE5F1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6429C5" w:rsidRPr="004141B1" w:rsidRDefault="006429C5" w:rsidP="004141B1">
            <w:pPr>
              <w:spacing w:after="0" w:line="328" w:lineRule="atLeast"/>
              <w:jc w:val="both"/>
              <w:rPr>
                <w:rFonts w:ascii="Arial" w:hAnsi="Arial" w:cs="Arial"/>
                <w:sz w:val="36"/>
                <w:szCs w:val="36"/>
                <w:lang w:eastAsia="cs-CZ"/>
              </w:rPr>
            </w:pPr>
            <w:r w:rsidRPr="004141B1">
              <w:rPr>
                <w:rFonts w:ascii="Verdana" w:eastAsia="MS PGothic" w:hAnsi="Verdana" w:cs="MS PGothic"/>
                <w:bCs/>
                <w:kern w:val="24"/>
                <w:lang w:eastAsia="cs-CZ"/>
              </w:rPr>
              <w:t>Suvenýry</w:t>
            </w:r>
          </w:p>
        </w:tc>
      </w:tr>
      <w:tr w:rsidR="006429C5" w:rsidRPr="007C6CAB" w:rsidTr="004141B1">
        <w:trPr>
          <w:trHeight w:val="671"/>
        </w:trPr>
        <w:tc>
          <w:tcPr>
            <w:tcW w:w="51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BE5F1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6429C5" w:rsidRPr="004141B1" w:rsidRDefault="006429C5" w:rsidP="004141B1">
            <w:pPr>
              <w:spacing w:after="0"/>
              <w:jc w:val="both"/>
              <w:rPr>
                <w:rFonts w:ascii="Arial" w:hAnsi="Arial" w:cs="Arial"/>
                <w:sz w:val="36"/>
                <w:szCs w:val="36"/>
                <w:lang w:eastAsia="cs-CZ"/>
              </w:rPr>
            </w:pPr>
            <w:r w:rsidRPr="004141B1">
              <w:rPr>
                <w:rFonts w:ascii="Verdana" w:eastAsia="MS PGothic" w:hAnsi="Verdana" w:cs="MS PGothic"/>
                <w:bCs/>
                <w:kern w:val="24"/>
                <w:lang w:eastAsia="cs-CZ"/>
              </w:rPr>
              <w:t>Nákup zboží (mapy, potraviny, průvodce)</w:t>
            </w:r>
          </w:p>
        </w:tc>
      </w:tr>
      <w:tr w:rsidR="006429C5" w:rsidRPr="007C6CAB" w:rsidTr="004141B1">
        <w:trPr>
          <w:trHeight w:val="328"/>
        </w:trPr>
        <w:tc>
          <w:tcPr>
            <w:tcW w:w="51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BE5F1"/>
            <w:tcMar>
              <w:top w:w="15" w:type="dxa"/>
              <w:left w:w="108" w:type="dxa"/>
              <w:bottom w:w="0" w:type="dxa"/>
              <w:right w:w="108" w:type="dxa"/>
            </w:tcMar>
          </w:tcPr>
          <w:p w:rsidR="006429C5" w:rsidRPr="004141B1" w:rsidRDefault="006429C5" w:rsidP="004141B1">
            <w:pPr>
              <w:spacing w:after="0" w:line="328" w:lineRule="atLeast"/>
              <w:jc w:val="both"/>
              <w:rPr>
                <w:rFonts w:ascii="Arial" w:hAnsi="Arial" w:cs="Arial"/>
                <w:sz w:val="36"/>
                <w:szCs w:val="36"/>
                <w:lang w:eastAsia="cs-CZ"/>
              </w:rPr>
            </w:pPr>
            <w:r w:rsidRPr="004141B1">
              <w:rPr>
                <w:rFonts w:ascii="Verdana" w:eastAsia="MS PGothic" w:hAnsi="Verdana" w:cs="MS PGothic"/>
                <w:bCs/>
                <w:kern w:val="24"/>
                <w:lang w:eastAsia="cs-CZ"/>
              </w:rPr>
              <w:t>Ostatní/jiné</w:t>
            </w:r>
          </w:p>
        </w:tc>
      </w:tr>
    </w:tbl>
    <w:p w:rsidR="006429C5" w:rsidRDefault="006429C5"/>
    <w:p w:rsidR="006429C5" w:rsidRDefault="006429C5">
      <w:r>
        <w:t>Výstupy z dotazníkového průzkumu v 8 lokalitách:</w:t>
      </w:r>
    </w:p>
    <w:p w:rsidR="006429C5" w:rsidRPr="004400ED" w:rsidRDefault="006429C5" w:rsidP="004400ED">
      <w:pPr>
        <w:numPr>
          <w:ilvl w:val="0"/>
          <w:numId w:val="2"/>
        </w:numPr>
      </w:pPr>
      <w:r w:rsidRPr="004400ED">
        <w:t>74% s přenocováním</w:t>
      </w:r>
    </w:p>
    <w:p w:rsidR="006429C5" w:rsidRPr="004400ED" w:rsidRDefault="006429C5" w:rsidP="004400ED">
      <w:pPr>
        <w:numPr>
          <w:ilvl w:val="0"/>
          <w:numId w:val="2"/>
        </w:numPr>
      </w:pPr>
      <w:r w:rsidRPr="004400ED">
        <w:t xml:space="preserve">4% kvůli </w:t>
      </w:r>
      <w:proofErr w:type="spellStart"/>
      <w:r w:rsidRPr="004400ED">
        <w:t>EuroVelo</w:t>
      </w:r>
      <w:proofErr w:type="spellEnd"/>
    </w:p>
    <w:p w:rsidR="006429C5" w:rsidRPr="004400ED" w:rsidRDefault="006429C5" w:rsidP="004400ED">
      <w:pPr>
        <w:numPr>
          <w:ilvl w:val="0"/>
          <w:numId w:val="2"/>
        </w:numPr>
      </w:pPr>
      <w:r w:rsidRPr="004400ED">
        <w:t>36% považuje cykloturistiku za nezbytnou podmínku návštěvy</w:t>
      </w:r>
    </w:p>
    <w:p w:rsidR="006429C5" w:rsidRPr="004400ED" w:rsidRDefault="006429C5" w:rsidP="004400ED">
      <w:pPr>
        <w:numPr>
          <w:ilvl w:val="0"/>
          <w:numId w:val="2"/>
        </w:numPr>
      </w:pPr>
      <w:r w:rsidRPr="004400ED">
        <w:t>2/3 max. 50 km / den</w:t>
      </w:r>
    </w:p>
    <w:p w:rsidR="006429C5" w:rsidRPr="004400ED" w:rsidRDefault="006429C5" w:rsidP="004400ED">
      <w:pPr>
        <w:numPr>
          <w:ilvl w:val="0"/>
          <w:numId w:val="2"/>
        </w:numPr>
      </w:pPr>
      <w:r w:rsidRPr="004400ED">
        <w:t>¾ nocleh na 1 místě</w:t>
      </w:r>
    </w:p>
    <w:p w:rsidR="006429C5" w:rsidRPr="004400ED" w:rsidRDefault="006429C5" w:rsidP="004400ED">
      <w:pPr>
        <w:numPr>
          <w:ilvl w:val="0"/>
          <w:numId w:val="2"/>
        </w:numPr>
      </w:pPr>
      <w:r w:rsidRPr="004400ED">
        <w:t>Počet noclehů 2-7 (většinou delší pobyt)</w:t>
      </w:r>
    </w:p>
    <w:p w:rsidR="006429C5" w:rsidRDefault="006429C5"/>
    <w:p w:rsidR="006429C5" w:rsidRDefault="006429C5" w:rsidP="0014171A">
      <w:pPr>
        <w:pStyle w:val="Nadpis2"/>
      </w:pPr>
      <w:r w:rsidRPr="004400ED">
        <w:t>Průzkum poskytovatelů služeb</w:t>
      </w:r>
    </w:p>
    <w:p w:rsidR="006429C5" w:rsidRDefault="006429C5">
      <w:r>
        <w:t xml:space="preserve">Největší část výdajů plyne do ubytování + stravování. Jasně se ukázalo, že cykloturisté častěji využívají služby kempů (levnější ubytování), také proto je </w:t>
      </w:r>
      <w:r w:rsidRPr="0014171A">
        <w:rPr>
          <w:b/>
        </w:rPr>
        <w:t>podnikatelé často nevidí tuto skupinu jako důležitou</w:t>
      </w:r>
      <w:r>
        <w:t xml:space="preserve">, jejich význam je podceňován. </w:t>
      </w:r>
    </w:p>
    <w:p w:rsidR="006429C5" w:rsidRPr="004400ED" w:rsidRDefault="006429C5" w:rsidP="004400ED">
      <w:r w:rsidRPr="004400ED">
        <w:t xml:space="preserve">Sezónnost </w:t>
      </w:r>
    </w:p>
    <w:p w:rsidR="006429C5" w:rsidRPr="004400ED" w:rsidRDefault="006429C5" w:rsidP="004400ED">
      <w:pPr>
        <w:numPr>
          <w:ilvl w:val="0"/>
          <w:numId w:val="4"/>
        </w:numPr>
      </w:pPr>
      <w:r w:rsidRPr="004400ED">
        <w:t xml:space="preserve">Hotely </w:t>
      </w:r>
      <w:proofErr w:type="spellStart"/>
      <w:r w:rsidRPr="004400ED">
        <w:t>vers</w:t>
      </w:r>
      <w:proofErr w:type="spellEnd"/>
      <w:r w:rsidRPr="004400ED">
        <w:t>. kempy</w:t>
      </w:r>
    </w:p>
    <w:p w:rsidR="006429C5" w:rsidRPr="004400ED" w:rsidRDefault="006429C5" w:rsidP="004400ED">
      <w:pPr>
        <w:numPr>
          <w:ilvl w:val="0"/>
          <w:numId w:val="4"/>
        </w:numPr>
      </w:pPr>
      <w:r w:rsidRPr="004400ED">
        <w:t>Nízká sezónnost větších měst (Mikulov)</w:t>
      </w:r>
    </w:p>
    <w:p w:rsidR="006429C5" w:rsidRPr="004400ED" w:rsidRDefault="006429C5" w:rsidP="004400ED">
      <w:r w:rsidRPr="004400ED">
        <w:t>Podíl cykloturistů</w:t>
      </w:r>
    </w:p>
    <w:p w:rsidR="006429C5" w:rsidRPr="004400ED" w:rsidRDefault="006429C5" w:rsidP="004400ED">
      <w:pPr>
        <w:numPr>
          <w:ilvl w:val="0"/>
          <w:numId w:val="5"/>
        </w:numPr>
      </w:pPr>
      <w:r w:rsidRPr="004400ED">
        <w:t>Nejvíce kempy (Nové mlýny) – 50%</w:t>
      </w:r>
    </w:p>
    <w:p w:rsidR="006429C5" w:rsidRPr="004400ED" w:rsidRDefault="006429C5" w:rsidP="004400ED">
      <w:pPr>
        <w:numPr>
          <w:ilvl w:val="0"/>
          <w:numId w:val="5"/>
        </w:numPr>
      </w:pPr>
      <w:r w:rsidRPr="004400ED">
        <w:t>Méně města</w:t>
      </w:r>
    </w:p>
    <w:p w:rsidR="006429C5" w:rsidRPr="004400ED" w:rsidRDefault="006429C5" w:rsidP="004400ED">
      <w:r w:rsidRPr="004400ED">
        <w:t>Význam cyklistů</w:t>
      </w:r>
    </w:p>
    <w:p w:rsidR="006429C5" w:rsidRPr="004400ED" w:rsidRDefault="006429C5" w:rsidP="004400ED">
      <w:pPr>
        <w:numPr>
          <w:ilvl w:val="0"/>
          <w:numId w:val="6"/>
        </w:numPr>
      </w:pPr>
      <w:r w:rsidRPr="004400ED">
        <w:t>Spíše pod průměrem</w:t>
      </w:r>
    </w:p>
    <w:p w:rsidR="006429C5" w:rsidRPr="004400ED" w:rsidRDefault="006429C5" w:rsidP="004400ED">
      <w:pPr>
        <w:numPr>
          <w:ilvl w:val="0"/>
          <w:numId w:val="6"/>
        </w:numPr>
      </w:pPr>
      <w:r w:rsidRPr="004400ED">
        <w:t>Nejméně maloobchod, nejvíce kempy/rest.</w:t>
      </w:r>
    </w:p>
    <w:p w:rsidR="006429C5" w:rsidRDefault="006429C5" w:rsidP="00C945EE">
      <w:pPr>
        <w:pStyle w:val="Nadpis1"/>
      </w:pPr>
      <w:r>
        <w:t>Hlavní závěry průzkumu v Jihomoravském kraji</w:t>
      </w:r>
    </w:p>
    <w:p w:rsidR="006429C5" w:rsidRPr="00C945EE" w:rsidRDefault="006429C5" w:rsidP="00C945EE">
      <w:pPr>
        <w:pStyle w:val="Odstavecseseznamem"/>
        <w:numPr>
          <w:ilvl w:val="0"/>
          <w:numId w:val="9"/>
        </w:numPr>
        <w:rPr>
          <w:rFonts w:ascii="Calibri" w:hAnsi="Calibri"/>
        </w:rPr>
      </w:pPr>
      <w:r w:rsidRPr="00C945EE">
        <w:rPr>
          <w:rFonts w:ascii="Calibri" w:hAnsi="Calibri"/>
          <w:bCs/>
        </w:rPr>
        <w:t>Přínosy turistů (</w:t>
      </w:r>
      <w:proofErr w:type="spellStart"/>
      <w:r w:rsidRPr="00C945EE">
        <w:rPr>
          <w:rFonts w:ascii="Calibri" w:hAnsi="Calibri"/>
          <w:bCs/>
        </w:rPr>
        <w:t>přenocujících</w:t>
      </w:r>
      <w:proofErr w:type="spellEnd"/>
      <w:r w:rsidRPr="00C945EE">
        <w:rPr>
          <w:rFonts w:ascii="Calibri" w:hAnsi="Calibri"/>
          <w:bCs/>
        </w:rPr>
        <w:t>) jsou více než dvojnásobné, než efekty generované jednodenními návštěvníky</w:t>
      </w:r>
    </w:p>
    <w:p w:rsidR="006429C5" w:rsidRPr="00C945EE" w:rsidRDefault="006429C5" w:rsidP="00C945EE">
      <w:pPr>
        <w:pStyle w:val="Odstavecseseznamem"/>
        <w:numPr>
          <w:ilvl w:val="0"/>
          <w:numId w:val="9"/>
        </w:numPr>
        <w:rPr>
          <w:rFonts w:ascii="Calibri" w:hAnsi="Calibri"/>
        </w:rPr>
      </w:pPr>
      <w:r w:rsidRPr="00C945EE">
        <w:rPr>
          <w:rFonts w:ascii="Calibri" w:hAnsi="Calibri"/>
          <w:bCs/>
        </w:rPr>
        <w:t>Většina výdajů je utracena přímo v destinaci (83 %)</w:t>
      </w:r>
    </w:p>
    <w:p w:rsidR="006429C5" w:rsidRPr="00C945EE" w:rsidRDefault="006429C5" w:rsidP="00C945EE">
      <w:pPr>
        <w:pStyle w:val="Odstavecseseznamem"/>
        <w:numPr>
          <w:ilvl w:val="0"/>
          <w:numId w:val="9"/>
        </w:numPr>
        <w:rPr>
          <w:rFonts w:ascii="Calibri" w:hAnsi="Calibri"/>
        </w:rPr>
      </w:pPr>
      <w:r w:rsidRPr="00C945EE">
        <w:rPr>
          <w:rFonts w:ascii="Calibri" w:hAnsi="Calibri"/>
          <w:bCs/>
        </w:rPr>
        <w:t>Celkové přínosy cykloturistiky odhadujeme na 190 mil. Kč. Z toho 94 % generují turisté (</w:t>
      </w:r>
      <w:proofErr w:type="spellStart"/>
      <w:r w:rsidRPr="00C945EE">
        <w:rPr>
          <w:rFonts w:ascii="Calibri" w:hAnsi="Calibri"/>
          <w:bCs/>
        </w:rPr>
        <w:t>přenocující</w:t>
      </w:r>
      <w:proofErr w:type="spellEnd"/>
      <w:r w:rsidRPr="00C945EE">
        <w:rPr>
          <w:rFonts w:ascii="Calibri" w:hAnsi="Calibri"/>
          <w:bCs/>
        </w:rPr>
        <w:t>).</w:t>
      </w:r>
    </w:p>
    <w:p w:rsidR="006429C5" w:rsidRPr="00C945EE" w:rsidRDefault="006429C5" w:rsidP="00C945EE"/>
    <w:p w:rsidR="006429C5" w:rsidRPr="00C945EE" w:rsidRDefault="006429C5" w:rsidP="00C945EE"/>
    <w:p w:rsidR="006429C5" w:rsidRDefault="006429C5"/>
    <w:p w:rsidR="006429C5" w:rsidRDefault="006429C5" w:rsidP="00CA028E">
      <w:pPr>
        <w:pStyle w:val="Nadpis1"/>
      </w:pPr>
      <w:r>
        <w:t>Doplňující informace - nabídka cestovních kanceláří</w:t>
      </w:r>
    </w:p>
    <w:p w:rsidR="006429C5" w:rsidRDefault="006429C5" w:rsidP="00CA028E">
      <w:pPr>
        <w:pStyle w:val="Nadpis1"/>
      </w:pPr>
      <w:r>
        <w:t>Češi jezdí za lepšími službami do zahraničí</w:t>
      </w:r>
    </w:p>
    <w:p w:rsidR="006429C5" w:rsidRPr="00CA028E" w:rsidRDefault="006429C5" w:rsidP="00CA028E">
      <w:r>
        <w:t>Říjen 2010, Jitka Vrtalová</w:t>
      </w:r>
    </w:p>
    <w:p w:rsidR="006429C5" w:rsidRDefault="006429C5" w:rsidP="00CA028E">
      <w:pPr>
        <w:pStyle w:val="Nadpis2"/>
      </w:pPr>
      <w:r>
        <w:t>Lidé se chtějí hýbat</w:t>
      </w:r>
    </w:p>
    <w:p w:rsidR="006429C5" w:rsidRDefault="0031481B" w:rsidP="00CA028E">
      <w:pPr>
        <w:pStyle w:val="vpravo"/>
      </w:pPr>
      <w:r>
        <w:rPr>
          <w:noProof/>
        </w:rPr>
        <w:pict>
          <v:shape id="Obrázek 6" o:spid="_x0000_i1029" type="#_x0000_t75" alt="http://www.nakole.cz/images/clanky/7b/m/734-cestovky8.jpg" style="width:182.4pt;height:122.4pt;visibility:visible">
            <v:imagedata r:id="rId15" o:title=""/>
          </v:shape>
        </w:pict>
      </w:r>
      <w:r w:rsidR="006429C5">
        <w:br/>
        <w:t>Nechtějí už jen ležet u moře.</w:t>
      </w:r>
      <w:r w:rsidR="006429C5">
        <w:br/>
        <w:t>Foto: Jitka Vrtalová, NaKole.cz</w:t>
      </w:r>
    </w:p>
    <w:p w:rsidR="006429C5" w:rsidRDefault="006429C5" w:rsidP="00CA028E">
      <w:pPr>
        <w:pStyle w:val="Normlnweb"/>
      </w:pPr>
      <w:r>
        <w:t xml:space="preserve">Domácí cestovní kanceláře, které se specializují na aktivní dovolenou, se po sečtení výsledků letošní sezóny netají úlevnou spokojeností. Propad příjmů z roku 2009 se zastavil a počet klientů opět narostl. </w:t>
      </w:r>
    </w:p>
    <w:p w:rsidR="006429C5" w:rsidRDefault="006429C5" w:rsidP="00CA028E">
      <w:pPr>
        <w:pStyle w:val="Normlnweb"/>
      </w:pPr>
      <w:r>
        <w:t xml:space="preserve">To potvrzuje i Jan Papež z Asociace cestovních kanceláří ČR. </w:t>
      </w:r>
      <w:r>
        <w:rPr>
          <w:rStyle w:val="Zvraznn"/>
        </w:rPr>
        <w:t>„Celkově roste zájem o aktivní rodinnou dovolenou. Rodiče kolem 35–40 let jsou stále ještě velmi aktivní lidé a nechtějí pouhou odpočinkovou dovolenou, chtějí aktivní dovolenou, do které chtějí zapojovat i své rostoucí děti,</w:t>
      </w:r>
      <w:r>
        <w:t xml:space="preserve">“ zmínil jeden z trendů v trávení volného času. Cestovní kanceláře se také učí vycházet vstříc další skupině, která má stále větší význam, a sice aktivním důchodcům. </w:t>
      </w:r>
      <w:r>
        <w:rPr>
          <w:rStyle w:val="Zvraznn"/>
        </w:rPr>
        <w:t>„Zaznamenali jsme nárůst specializované turistiky pro seniory,</w:t>
      </w:r>
      <w:r>
        <w:t>“ potvrzuje to Papež. Jak dodává, celkově se sportovním dovoleným daří.</w:t>
      </w:r>
    </w:p>
    <w:p w:rsidR="006429C5" w:rsidRDefault="006429C5" w:rsidP="00CA028E">
      <w:pPr>
        <w:pStyle w:val="Normlnweb"/>
      </w:pPr>
      <w:r>
        <w:t xml:space="preserve">To ostatně pozorují i jednotlivé cestovní kanceláře, které mají v nabídce klasické pobytové zájezdy u moře, stejně jako aktivní turistiku. </w:t>
      </w:r>
      <w:r>
        <w:rPr>
          <w:rStyle w:val="Zvraznn"/>
        </w:rPr>
        <w:t>„Nárůst počtu klientů v aktivní turistice a cykloturistice tu určitě byl,</w:t>
      </w:r>
      <w:r>
        <w:t xml:space="preserve">“ říká za všechny Jiří </w:t>
      </w:r>
      <w:proofErr w:type="spellStart"/>
      <w:r>
        <w:t>Olbert</w:t>
      </w:r>
      <w:proofErr w:type="spellEnd"/>
      <w:r>
        <w:t xml:space="preserve"> z CK Victoria, která před dvěma lety přidala </w:t>
      </w:r>
      <w:proofErr w:type="spellStart"/>
      <w:r>
        <w:t>cyklozájezdy</w:t>
      </w:r>
      <w:proofErr w:type="spellEnd"/>
      <w:r>
        <w:t xml:space="preserve"> ke stávající nabídce pobytů u moře a lyžování.</w:t>
      </w:r>
    </w:p>
    <w:p w:rsidR="006429C5" w:rsidRDefault="006429C5" w:rsidP="00CA028E">
      <w:pPr>
        <w:pStyle w:val="Normlnweb"/>
      </w:pPr>
      <w:r>
        <w:t xml:space="preserve">Také z hlediska portálu NaKole.cz šlo o rekordní sezónu. V nabídce </w:t>
      </w:r>
      <w:hyperlink r:id="rId16" w:history="1">
        <w:r>
          <w:rPr>
            <w:rStyle w:val="Hypertextovodkaz"/>
          </w:rPr>
          <w:t>letních dovolených</w:t>
        </w:r>
      </w:hyperlink>
      <w:r>
        <w:t xml:space="preserve"> bylo přes 600 zájezdů od celkem 32 cestovních kanceláří. Spolupráci jsme navázali se všemi hlavními hráči na trhu a v sekci </w:t>
      </w:r>
      <w:hyperlink r:id="rId17" w:history="1">
        <w:r>
          <w:rPr>
            <w:rStyle w:val="Hypertextovodkaz"/>
          </w:rPr>
          <w:t>Zájezdy</w:t>
        </w:r>
      </w:hyperlink>
      <w:r>
        <w:t xml:space="preserve"> tak je každoročně k dispozici reprezentativní výběr dovolené v Čechách, Evropě i v zámoří.</w:t>
      </w:r>
    </w:p>
    <w:p w:rsidR="006429C5" w:rsidRDefault="006429C5" w:rsidP="00CA028E">
      <w:pPr>
        <w:pStyle w:val="Nadpis2"/>
      </w:pPr>
      <w:r>
        <w:lastRenderedPageBreak/>
        <w:t>Čeští klienti: chceme víc</w:t>
      </w:r>
    </w:p>
    <w:p w:rsidR="006429C5" w:rsidRDefault="0031481B" w:rsidP="00CA028E">
      <w:pPr>
        <w:pStyle w:val="vpravo"/>
      </w:pPr>
      <w:r>
        <w:rPr>
          <w:noProof/>
        </w:rPr>
        <w:pict>
          <v:shape id="Obrázek 5" o:spid="_x0000_i1030" type="#_x0000_t75" alt="http://www.nakole.cz/images/clanky/45/m/734-cestovky6.jpg" style="width:182.4pt;height:136.8pt;visibility:visible">
            <v:imagedata r:id="rId18" o:title=""/>
          </v:shape>
        </w:pict>
      </w:r>
      <w:r w:rsidR="006429C5">
        <w:br/>
        <w:t>Na kole nebo in-line bruslích.</w:t>
      </w:r>
      <w:r w:rsidR="006429C5">
        <w:br/>
        <w:t>Foto: Jitka Vrtalová, NaKole.cz</w:t>
      </w:r>
    </w:p>
    <w:p w:rsidR="006429C5" w:rsidRDefault="006429C5" w:rsidP="00CA028E">
      <w:pPr>
        <w:pStyle w:val="Normlnweb"/>
      </w:pPr>
      <w:r>
        <w:t xml:space="preserve">Nárůst zájmu samozřejmě každého podnikatele v oboru cestovního ruchu potěší. Cestovní kanceláře si ale zároveň uvědomují, že noví klienti čekají mnohem lepší služby, než tomu bylo před několika lety. Kromě kvalitních cyklostezek a ubytování pod střechou vyžadují dobrou stravu s ochutnávkou místních specialit a třeba také servis svého kola. </w:t>
      </w:r>
      <w:r>
        <w:rPr>
          <w:rStyle w:val="Zvraznn"/>
        </w:rPr>
        <w:t>„Lidé si dnes raději zaplatí za komfort,</w:t>
      </w:r>
      <w:r>
        <w:t>“</w:t>
      </w:r>
      <w:r>
        <w:rPr>
          <w:rStyle w:val="Zvraznn"/>
        </w:rPr>
        <w:t xml:space="preserve"> </w:t>
      </w:r>
      <w:r>
        <w:t xml:space="preserve">domnívá se Soňa </w:t>
      </w:r>
      <w:proofErr w:type="spellStart"/>
      <w:r>
        <w:t>Kaloušková</w:t>
      </w:r>
      <w:proofErr w:type="spellEnd"/>
      <w:r>
        <w:t xml:space="preserve"> z cestovní kanceláře Poznání s tím, že dlouhodobě sleduje pokles zájmu o čistě </w:t>
      </w:r>
      <w:proofErr w:type="spellStart"/>
      <w:r>
        <w:t>outdoorové</w:t>
      </w:r>
      <w:proofErr w:type="spellEnd"/>
      <w:r>
        <w:t xml:space="preserve"> dovolené pod stanem.</w:t>
      </w:r>
    </w:p>
    <w:p w:rsidR="006429C5" w:rsidRDefault="006429C5" w:rsidP="00CA028E">
      <w:pPr>
        <w:pStyle w:val="Normlnweb"/>
      </w:pPr>
      <w:r>
        <w:t xml:space="preserve">Podle Ivana </w:t>
      </w:r>
      <w:proofErr w:type="spellStart"/>
      <w:r>
        <w:t>Vančaty</w:t>
      </w:r>
      <w:proofErr w:type="spellEnd"/>
      <w:r>
        <w:t xml:space="preserve"> z CK </w:t>
      </w:r>
      <w:proofErr w:type="spellStart"/>
      <w:r>
        <w:t>Eurocykl</w:t>
      </w:r>
      <w:proofErr w:type="spellEnd"/>
      <w:r>
        <w:t xml:space="preserve"> </w:t>
      </w:r>
      <w:proofErr w:type="spellStart"/>
      <w:r>
        <w:t>Herdegen</w:t>
      </w:r>
      <w:proofErr w:type="spellEnd"/>
      <w:r>
        <w:t xml:space="preserve"> je minimálně stejně důležitá dobrá síť bezpečných tras na kola: </w:t>
      </w:r>
      <w:r>
        <w:rPr>
          <w:rStyle w:val="Zvraznn"/>
        </w:rPr>
        <w:t>„Zaznamenali jsme zájem o výjezd do Polska, my jsme tam ale zatím zájezd nevypravili. Před lety jsme tam zájezdy sice pořádali, ale silniční provoz postupně narostl. Ta oblast je krásná, nejsou tam ale v současnosti bezpečné cesty nebo cyklostezky, nedala by se tam udělat dobrá trasa,“</w:t>
      </w:r>
      <w:r>
        <w:t xml:space="preserve"> prozradil nám o standardech, kterými se řídí jeho cestovní kancelář. </w:t>
      </w:r>
    </w:p>
    <w:p w:rsidR="006429C5" w:rsidRDefault="006429C5" w:rsidP="00CA028E">
      <w:pPr>
        <w:pStyle w:val="Normlnweb"/>
      </w:pPr>
      <w:r>
        <w:t xml:space="preserve">Synonymem komfortu však zůstává spaní pod střechou. </w:t>
      </w:r>
      <w:r>
        <w:rPr>
          <w:rStyle w:val="Zvraznn"/>
        </w:rPr>
        <w:t xml:space="preserve">„Třeba Balkán byl původně čistě </w:t>
      </w:r>
      <w:proofErr w:type="spellStart"/>
      <w:r>
        <w:rPr>
          <w:rStyle w:val="Zvraznn"/>
        </w:rPr>
        <w:t>outdoorový</w:t>
      </w:r>
      <w:proofErr w:type="spellEnd"/>
      <w:r>
        <w:rPr>
          <w:rStyle w:val="Zvraznn"/>
        </w:rPr>
        <w:t>, nebyla tu možnost ubytovat se jinak než pod stanem. Jakmile měl klient možnost ubytování v penzionu, okamžitě toho využil,</w:t>
      </w:r>
      <w:r>
        <w:t xml:space="preserve">“ vzpomíná Soňa </w:t>
      </w:r>
      <w:proofErr w:type="spellStart"/>
      <w:r>
        <w:t>Kaloušková</w:t>
      </w:r>
      <w:proofErr w:type="spellEnd"/>
      <w:r>
        <w:t xml:space="preserve"> z CK Poznání. Každým rokem se tak rozšiřuje nabídka pohodových dovolených s pohybem, avšak s kvalitním ubytováním a často návaznou nabídku </w:t>
      </w:r>
      <w:proofErr w:type="spellStart"/>
      <w:r>
        <w:t>wellness</w:t>
      </w:r>
      <w:proofErr w:type="spellEnd"/>
      <w:r>
        <w:t>.</w:t>
      </w:r>
    </w:p>
    <w:p w:rsidR="006429C5" w:rsidRDefault="006429C5" w:rsidP="00CA028E">
      <w:pPr>
        <w:pStyle w:val="Nadpis2"/>
      </w:pPr>
      <w:r>
        <w:t>Kam se jezdí</w:t>
      </w:r>
    </w:p>
    <w:p w:rsidR="006429C5" w:rsidRDefault="006429C5" w:rsidP="00CA028E">
      <w:pPr>
        <w:pStyle w:val="Normlnweb"/>
      </w:pPr>
      <w:r>
        <w:t>Redakce NaKole.cz se aktivním dovoleným věnuje už osmým rokem. Z databáze více než třiceti cestovních kanceláří už tradičně pravidelně připravujeme přehled nejoblíbenějších destinací pro české cykloturisty.  V letošním roce bylo pořadí nejpopulárnějších zemí následující (podle počtu vypravených zájezdů, které sem směřují):</w:t>
      </w:r>
    </w:p>
    <w:p w:rsidR="006429C5" w:rsidRDefault="006429C5" w:rsidP="00CA028E">
      <w:pPr>
        <w:numPr>
          <w:ilvl w:val="0"/>
          <w:numId w:val="8"/>
        </w:numPr>
        <w:spacing w:before="100" w:beforeAutospacing="1" w:after="100" w:afterAutospacing="1" w:line="240" w:lineRule="auto"/>
      </w:pPr>
      <w:r>
        <w:rPr>
          <w:rStyle w:val="Siln"/>
        </w:rPr>
        <w:t xml:space="preserve">Rakousko </w:t>
      </w:r>
      <w:r>
        <w:t xml:space="preserve">– láká především svojí blízkostí a dobře připravenými produkty (Dunajská cyklostezka, </w:t>
      </w:r>
      <w:proofErr w:type="spellStart"/>
      <w:r>
        <w:t>Ennská</w:t>
      </w:r>
      <w:proofErr w:type="spellEnd"/>
      <w:r>
        <w:t xml:space="preserve"> stezka, Innská stezka, Vídeň a okolí, Alpy, Neziderské jezero, Solná komora,  </w:t>
      </w:r>
      <w:proofErr w:type="spellStart"/>
      <w:r>
        <w:t>Tauernská</w:t>
      </w:r>
      <w:proofErr w:type="spellEnd"/>
      <w:r>
        <w:t xml:space="preserve"> stezka, </w:t>
      </w:r>
      <w:proofErr w:type="spellStart"/>
      <w:r>
        <w:t>Murská</w:t>
      </w:r>
      <w:proofErr w:type="spellEnd"/>
      <w:r>
        <w:t xml:space="preserve"> stezka, Drávská stezka, </w:t>
      </w:r>
      <w:proofErr w:type="spellStart"/>
      <w:r>
        <w:t>Zell</w:t>
      </w:r>
      <w:proofErr w:type="spellEnd"/>
      <w:r>
        <w:t xml:space="preserve"> </w:t>
      </w:r>
      <w:proofErr w:type="spellStart"/>
      <w:r>
        <w:t>am</w:t>
      </w:r>
      <w:proofErr w:type="spellEnd"/>
      <w:r>
        <w:t xml:space="preserve"> </w:t>
      </w:r>
      <w:proofErr w:type="spellStart"/>
      <w:r>
        <w:t>See</w:t>
      </w:r>
      <w:proofErr w:type="spellEnd"/>
      <w:r>
        <w:t xml:space="preserve">, </w:t>
      </w:r>
      <w:proofErr w:type="spellStart"/>
      <w:r>
        <w:t>Alpentour</w:t>
      </w:r>
      <w:proofErr w:type="spellEnd"/>
      <w:r>
        <w:t>). Rakousko má několik turisticky zajímavých oblastí, ze kterých si vybere adrenalinový sportovec i maminky s vozíčky.</w:t>
      </w:r>
    </w:p>
    <w:p w:rsidR="006429C5" w:rsidRDefault="006429C5" w:rsidP="00CA028E">
      <w:pPr>
        <w:numPr>
          <w:ilvl w:val="0"/>
          <w:numId w:val="8"/>
        </w:numPr>
        <w:spacing w:before="100" w:beforeAutospacing="1" w:after="100" w:afterAutospacing="1" w:line="240" w:lineRule="auto"/>
      </w:pPr>
      <w:r>
        <w:rPr>
          <w:rStyle w:val="Siln"/>
        </w:rPr>
        <w:t>Německo </w:t>
      </w:r>
      <w:r>
        <w:t xml:space="preserve">– Bodamské jezero, které leží na hranicích s Rakouskem a Švýcarskem. Oblíbeným jezerem, u kterého je vybudována síť cyklostezek, je </w:t>
      </w:r>
      <w:proofErr w:type="spellStart"/>
      <w:r>
        <w:t>Chiemsee</w:t>
      </w:r>
      <w:proofErr w:type="spellEnd"/>
      <w:r>
        <w:t xml:space="preserve">. Populární jsou i cyklostezky podél Mosely, cyklostezka Odra-Nisa, in-line stezky v okolí Berlína či legendární in-line trasy </w:t>
      </w:r>
      <w:proofErr w:type="spellStart"/>
      <w:r>
        <w:lastRenderedPageBreak/>
        <w:t>Flaeming</w:t>
      </w:r>
      <w:proofErr w:type="spellEnd"/>
      <w:r>
        <w:t xml:space="preserve">-Skate v celkové délce 210 km. Nejpopulárnější německá stezka podél Labe „Elbe </w:t>
      </w:r>
      <w:proofErr w:type="spellStart"/>
      <w:r>
        <w:t>Radweg</w:t>
      </w:r>
      <w:proofErr w:type="spellEnd"/>
      <w:r>
        <w:t>“ je cílem především prodloužených dovolených.</w:t>
      </w:r>
    </w:p>
    <w:p w:rsidR="006429C5" w:rsidRDefault="006429C5" w:rsidP="00CA028E">
      <w:pPr>
        <w:numPr>
          <w:ilvl w:val="0"/>
          <w:numId w:val="8"/>
        </w:numPr>
        <w:spacing w:before="100" w:beforeAutospacing="1" w:after="100" w:afterAutospacing="1" w:line="240" w:lineRule="auto"/>
      </w:pPr>
      <w:r>
        <w:rPr>
          <w:rStyle w:val="Siln"/>
        </w:rPr>
        <w:t>Itálie </w:t>
      </w:r>
      <w:r>
        <w:t xml:space="preserve">– nejznámější je bajkový ráj v oblasti </w:t>
      </w:r>
      <w:proofErr w:type="spellStart"/>
      <w:r>
        <w:t>Lago</w:t>
      </w:r>
      <w:proofErr w:type="spellEnd"/>
      <w:r>
        <w:t xml:space="preserve"> di Garda, který však nabízí i nenáročné trasy v okolí stejnojmenného jezera. Cílem tisíců </w:t>
      </w:r>
      <w:proofErr w:type="spellStart"/>
      <w:r>
        <w:t>bajkerů</w:t>
      </w:r>
      <w:proofErr w:type="spellEnd"/>
      <w:r>
        <w:t xml:space="preserve"> je každoročně oblast Dolomitů. Velkou oblibu si získaly ostrovy Sardinie, Sicílie a Liparské ostrovy. Gastronomie a dobré víno je zase doménou Toskánska.</w:t>
      </w:r>
    </w:p>
    <w:p w:rsidR="006429C5" w:rsidRDefault="006429C5" w:rsidP="00CA028E">
      <w:pPr>
        <w:numPr>
          <w:ilvl w:val="0"/>
          <w:numId w:val="8"/>
        </w:numPr>
        <w:spacing w:before="100" w:beforeAutospacing="1" w:after="100" w:afterAutospacing="1" w:line="240" w:lineRule="auto"/>
      </w:pPr>
      <w:r>
        <w:rPr>
          <w:rStyle w:val="Siln"/>
        </w:rPr>
        <w:t xml:space="preserve">Francie </w:t>
      </w:r>
      <w:r>
        <w:t>– snad nejoblíbenější destinací z hlediska aktivní dovolené je Korsika, v těsném závěsu za ní následuje Provence. Milovníky architektury lákají zámky na Loiře, příznivci vojenské historie zase rádi navštíví Normandii.</w:t>
      </w:r>
    </w:p>
    <w:p w:rsidR="006429C5" w:rsidRDefault="006429C5" w:rsidP="00CA028E">
      <w:pPr>
        <w:numPr>
          <w:ilvl w:val="0"/>
          <w:numId w:val="8"/>
        </w:numPr>
        <w:spacing w:before="100" w:beforeAutospacing="1" w:after="100" w:afterAutospacing="1" w:line="240" w:lineRule="auto"/>
      </w:pPr>
      <w:r>
        <w:rPr>
          <w:rStyle w:val="Siln"/>
        </w:rPr>
        <w:t xml:space="preserve">Švýcarsko </w:t>
      </w:r>
      <w:r>
        <w:t>– pro české turisty jsou synonymem alpských velikánů s lyžařskými středisky a lanovkami. Kromě alpských sedel si ale turisté mohou projet stezky v okolí Bodamského jezera či podél řeky Rýn.</w:t>
      </w:r>
    </w:p>
    <w:p w:rsidR="006429C5" w:rsidRDefault="006429C5"/>
    <w:p w:rsidR="006429C5" w:rsidRPr="00EC5DCC" w:rsidRDefault="006429C5">
      <w:pPr>
        <w:rPr>
          <w:i/>
        </w:rPr>
      </w:pPr>
      <w:r w:rsidRPr="00EC5DCC">
        <w:rPr>
          <w:i/>
        </w:rPr>
        <w:t xml:space="preserve">Připravila: Jitka Vrtalová, </w:t>
      </w:r>
      <w:r>
        <w:rPr>
          <w:i/>
        </w:rPr>
        <w:t xml:space="preserve">Asociace měst pro cyklisty, </w:t>
      </w:r>
      <w:r w:rsidRPr="00EC5DCC">
        <w:rPr>
          <w:i/>
        </w:rPr>
        <w:t>8/3/2015</w:t>
      </w:r>
    </w:p>
    <w:sectPr w:rsidR="006429C5" w:rsidRPr="00EC5DCC" w:rsidSect="00CC0A53">
      <w:headerReference w:type="default" r:id="rId1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429C5" w:rsidRDefault="006429C5" w:rsidP="00AE0759">
      <w:pPr>
        <w:spacing w:after="0" w:line="240" w:lineRule="auto"/>
      </w:pPr>
      <w:r>
        <w:separator/>
      </w:r>
    </w:p>
  </w:endnote>
  <w:endnote w:type="continuationSeparator" w:id="0">
    <w:p w:rsidR="006429C5" w:rsidRDefault="006429C5" w:rsidP="00AE075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MS PGothic">
    <w:panose1 w:val="020B0600070205080204"/>
    <w:charset w:val="80"/>
    <w:family w:val="swiss"/>
    <w:notTrueType/>
    <w:pitch w:val="variable"/>
    <w:sig w:usb0="00000001" w:usb1="08070000" w:usb2="00000010" w:usb3="00000000" w:csb0="0002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429C5" w:rsidRDefault="006429C5" w:rsidP="00AE0759">
      <w:pPr>
        <w:spacing w:after="0" w:line="240" w:lineRule="auto"/>
      </w:pPr>
      <w:r>
        <w:separator/>
      </w:r>
    </w:p>
  </w:footnote>
  <w:footnote w:type="continuationSeparator" w:id="0">
    <w:p w:rsidR="006429C5" w:rsidRDefault="006429C5" w:rsidP="00AE0759">
      <w:pPr>
        <w:spacing w:after="0" w:line="240" w:lineRule="auto"/>
      </w:pPr>
      <w:r>
        <w:continuationSeparator/>
      </w:r>
    </w:p>
  </w:footnote>
  <w:footnote w:id="1">
    <w:p w:rsidR="006429C5" w:rsidRDefault="006429C5" w:rsidP="00AE0759">
      <w:pPr>
        <w:pStyle w:val="Textpoznpodarou"/>
      </w:pPr>
      <w:r w:rsidRPr="00295B9A">
        <w:rPr>
          <w:rStyle w:val="Znakapoznpodarou"/>
          <w:rFonts w:ascii="Verdana" w:hAnsi="Verdana"/>
        </w:rPr>
        <w:footnoteRef/>
      </w:r>
      <w:r w:rsidRPr="00295B9A">
        <w:rPr>
          <w:rFonts w:ascii="Verdana" w:hAnsi="Verdana"/>
        </w:rPr>
        <w:t xml:space="preserve"> Evropský parlament. </w:t>
      </w:r>
      <w:proofErr w:type="spellStart"/>
      <w:r w:rsidRPr="00295B9A">
        <w:rPr>
          <w:rFonts w:ascii="Verdana" w:hAnsi="Verdana"/>
        </w:rPr>
        <w:t>The</w:t>
      </w:r>
      <w:proofErr w:type="spellEnd"/>
      <w:r w:rsidRPr="00295B9A">
        <w:rPr>
          <w:rFonts w:ascii="Verdana" w:hAnsi="Verdana"/>
        </w:rPr>
        <w:t xml:space="preserve"> </w:t>
      </w:r>
      <w:proofErr w:type="spellStart"/>
      <w:r w:rsidRPr="00295B9A">
        <w:rPr>
          <w:rFonts w:ascii="Verdana" w:hAnsi="Verdana"/>
        </w:rPr>
        <w:t>European</w:t>
      </w:r>
      <w:proofErr w:type="spellEnd"/>
      <w:r w:rsidRPr="00295B9A">
        <w:rPr>
          <w:rFonts w:ascii="Verdana" w:hAnsi="Verdana"/>
        </w:rPr>
        <w:t xml:space="preserve"> </w:t>
      </w:r>
      <w:proofErr w:type="spellStart"/>
      <w:r w:rsidRPr="00295B9A">
        <w:rPr>
          <w:rFonts w:ascii="Verdana" w:hAnsi="Verdana"/>
        </w:rPr>
        <w:t>Cycle</w:t>
      </w:r>
      <w:proofErr w:type="spellEnd"/>
      <w:r w:rsidRPr="00295B9A">
        <w:rPr>
          <w:rFonts w:ascii="Verdana" w:hAnsi="Verdana"/>
        </w:rPr>
        <w:t xml:space="preserve"> Route Network </w:t>
      </w:r>
      <w:proofErr w:type="spellStart"/>
      <w:r w:rsidRPr="00295B9A">
        <w:rPr>
          <w:rFonts w:ascii="Verdana" w:hAnsi="Verdana"/>
        </w:rPr>
        <w:t>Eurovelo</w:t>
      </w:r>
      <w:proofErr w:type="spellEnd"/>
      <w:r w:rsidRPr="00295B9A">
        <w:rPr>
          <w:rFonts w:ascii="Verdana" w:hAnsi="Verdana"/>
        </w:rPr>
        <w:t>, str. 51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1481B" w:rsidRPr="0031481B" w:rsidRDefault="0031481B">
    <w:pPr>
      <w:pStyle w:val="Zhlav"/>
      <w:rPr>
        <w:b/>
      </w:rPr>
    </w:pPr>
    <w:r w:rsidRPr="0031481B">
      <w:rPr>
        <w:b/>
      </w:rPr>
      <w:t>Příloha č. 10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1936DC"/>
    <w:multiLevelType w:val="hybridMultilevel"/>
    <w:tmpl w:val="839EE610"/>
    <w:lvl w:ilvl="0" w:tplc="8BFA846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B0DA372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37A9AD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DC065D5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3B4B33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3ACE3BD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CB5C433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ABA6C0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EA8CAFB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">
    <w:nsid w:val="1A3B7535"/>
    <w:multiLevelType w:val="hybridMultilevel"/>
    <w:tmpl w:val="6BF4F60E"/>
    <w:lvl w:ilvl="0" w:tplc="294EF89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151E714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D5AD1C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F3EAEB0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5978DBF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B9B0441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91AC1BE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B36828A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78A84B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">
    <w:nsid w:val="3D7D2B2C"/>
    <w:multiLevelType w:val="hybridMultilevel"/>
    <w:tmpl w:val="E2F46BA4"/>
    <w:lvl w:ilvl="0" w:tplc="FB4AF1A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8CB819D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11DA1D9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7D29D2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1B7A664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6B0CB9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FA5AE59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CD4462A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A36EF2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">
    <w:nsid w:val="3DBF1C1A"/>
    <w:multiLevelType w:val="hybridMultilevel"/>
    <w:tmpl w:val="952C2666"/>
    <w:lvl w:ilvl="0" w:tplc="6BF65BC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1232717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5E08B4D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D1F8BE8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C42667B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B45EF67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DC30D1D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F5AC64A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E58E2B9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4">
    <w:nsid w:val="52D20F9E"/>
    <w:multiLevelType w:val="hybridMultilevel"/>
    <w:tmpl w:val="AF6E82D8"/>
    <w:lvl w:ilvl="0" w:tplc="31FCFCC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7FAA0DF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2EA9D5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C97E813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762ABCB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37A8B9F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C1684CC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CA92CAD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5DE465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5">
    <w:nsid w:val="62610164"/>
    <w:multiLevelType w:val="hybridMultilevel"/>
    <w:tmpl w:val="7FAA30D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7B5E2AAA"/>
    <w:multiLevelType w:val="hybridMultilevel"/>
    <w:tmpl w:val="C9C64D2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7D4228FD"/>
    <w:multiLevelType w:val="hybridMultilevel"/>
    <w:tmpl w:val="68ACEDF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7F687D1D"/>
    <w:multiLevelType w:val="multilevel"/>
    <w:tmpl w:val="3A3C5A4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num w:numId="1">
    <w:abstractNumId w:val="6"/>
  </w:num>
  <w:num w:numId="2">
    <w:abstractNumId w:val="0"/>
  </w:num>
  <w:num w:numId="3">
    <w:abstractNumId w:val="4"/>
  </w:num>
  <w:num w:numId="4">
    <w:abstractNumId w:val="2"/>
  </w:num>
  <w:num w:numId="5">
    <w:abstractNumId w:val="3"/>
  </w:num>
  <w:num w:numId="6">
    <w:abstractNumId w:val="1"/>
  </w:num>
  <w:num w:numId="7">
    <w:abstractNumId w:val="7"/>
  </w:num>
  <w:num w:numId="8">
    <w:abstractNumId w:val="8"/>
  </w:num>
  <w:num w:numId="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207E5D"/>
    <w:rsid w:val="000F0EB3"/>
    <w:rsid w:val="00103527"/>
    <w:rsid w:val="0014171A"/>
    <w:rsid w:val="00152817"/>
    <w:rsid w:val="00164C5F"/>
    <w:rsid w:val="00207E5D"/>
    <w:rsid w:val="00295B9A"/>
    <w:rsid w:val="0031481B"/>
    <w:rsid w:val="004141B1"/>
    <w:rsid w:val="0042319F"/>
    <w:rsid w:val="004400ED"/>
    <w:rsid w:val="005673B2"/>
    <w:rsid w:val="005867C2"/>
    <w:rsid w:val="005973B8"/>
    <w:rsid w:val="0062368F"/>
    <w:rsid w:val="006429C5"/>
    <w:rsid w:val="0072261D"/>
    <w:rsid w:val="007C6CAB"/>
    <w:rsid w:val="008C50F5"/>
    <w:rsid w:val="00932EBC"/>
    <w:rsid w:val="00A45810"/>
    <w:rsid w:val="00AE0759"/>
    <w:rsid w:val="00B31886"/>
    <w:rsid w:val="00BA77E1"/>
    <w:rsid w:val="00BF76CA"/>
    <w:rsid w:val="00C22258"/>
    <w:rsid w:val="00C3054A"/>
    <w:rsid w:val="00C70716"/>
    <w:rsid w:val="00C83593"/>
    <w:rsid w:val="00C86671"/>
    <w:rsid w:val="00C945EE"/>
    <w:rsid w:val="00CA028E"/>
    <w:rsid w:val="00CC0A53"/>
    <w:rsid w:val="00CF1B98"/>
    <w:rsid w:val="00DD18EC"/>
    <w:rsid w:val="00E34E48"/>
    <w:rsid w:val="00EB7FA3"/>
    <w:rsid w:val="00EC5DCC"/>
    <w:rsid w:val="00F3472B"/>
    <w:rsid w:val="00F851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3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footnote text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CC0A53"/>
    <w:pPr>
      <w:spacing w:after="200" w:line="276" w:lineRule="auto"/>
    </w:pPr>
    <w:rPr>
      <w:lang w:eastAsia="en-US"/>
    </w:rPr>
  </w:style>
  <w:style w:type="paragraph" w:styleId="Nadpis1">
    <w:name w:val="heading 1"/>
    <w:basedOn w:val="Normln"/>
    <w:next w:val="Normln"/>
    <w:link w:val="Nadpis1Char"/>
    <w:uiPriority w:val="99"/>
    <w:qFormat/>
    <w:rsid w:val="00A45810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9"/>
    <w:qFormat/>
    <w:rsid w:val="00A45810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9"/>
    <w:locked/>
    <w:rsid w:val="00A45810"/>
    <w:rPr>
      <w:rFonts w:ascii="Cambria" w:hAnsi="Cambria" w:cs="Times New Roman"/>
      <w:b/>
      <w:bCs/>
      <w:color w:val="365F91"/>
      <w:sz w:val="28"/>
      <w:szCs w:val="28"/>
    </w:rPr>
  </w:style>
  <w:style w:type="character" w:customStyle="1" w:styleId="Nadpis2Char">
    <w:name w:val="Nadpis 2 Char"/>
    <w:basedOn w:val="Standardnpsmoodstavce"/>
    <w:link w:val="Nadpis2"/>
    <w:uiPriority w:val="99"/>
    <w:locked/>
    <w:rsid w:val="00A45810"/>
    <w:rPr>
      <w:rFonts w:ascii="Cambria" w:hAnsi="Cambria" w:cs="Times New Roman"/>
      <w:b/>
      <w:bCs/>
      <w:color w:val="4F81BD"/>
      <w:sz w:val="26"/>
      <w:szCs w:val="26"/>
    </w:rPr>
  </w:style>
  <w:style w:type="paragraph" w:styleId="Textbubliny">
    <w:name w:val="Balloon Text"/>
    <w:basedOn w:val="Normln"/>
    <w:link w:val="TextbublinyChar"/>
    <w:uiPriority w:val="99"/>
    <w:semiHidden/>
    <w:rsid w:val="00207E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locked/>
    <w:rsid w:val="00207E5D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99"/>
    <w:qFormat/>
    <w:rsid w:val="00207E5D"/>
    <w:pPr>
      <w:spacing w:after="0" w:line="240" w:lineRule="auto"/>
      <w:ind w:left="708"/>
    </w:pPr>
    <w:rPr>
      <w:rFonts w:ascii="Times New Roman" w:eastAsia="Times New Roman" w:hAnsi="Times New Roman"/>
      <w:sz w:val="24"/>
      <w:szCs w:val="24"/>
      <w:lang w:eastAsia="cs-CZ"/>
    </w:rPr>
  </w:style>
  <w:style w:type="paragraph" w:styleId="Normlnweb">
    <w:name w:val="Normal (Web)"/>
    <w:basedOn w:val="Normln"/>
    <w:uiPriority w:val="99"/>
    <w:rsid w:val="004141B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cs-CZ"/>
    </w:rPr>
  </w:style>
  <w:style w:type="character" w:styleId="Odkaznakoment">
    <w:name w:val="annotation reference"/>
    <w:basedOn w:val="Standardnpsmoodstavce"/>
    <w:uiPriority w:val="99"/>
    <w:semiHidden/>
    <w:rsid w:val="00CA028E"/>
    <w:rPr>
      <w:rFonts w:cs="Times New Roman"/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rsid w:val="00CA028E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locked/>
    <w:rsid w:val="00CA028E"/>
    <w:rPr>
      <w:rFonts w:cs="Times New Roman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rsid w:val="00CA028E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locked/>
    <w:rsid w:val="00CA028E"/>
    <w:rPr>
      <w:rFonts w:cs="Times New Roman"/>
      <w:b/>
      <w:bCs/>
      <w:sz w:val="20"/>
      <w:szCs w:val="20"/>
    </w:rPr>
  </w:style>
  <w:style w:type="paragraph" w:customStyle="1" w:styleId="vpravo">
    <w:name w:val="vpravo"/>
    <w:basedOn w:val="Normln"/>
    <w:uiPriority w:val="99"/>
    <w:rsid w:val="00CA028E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cs-CZ"/>
    </w:rPr>
  </w:style>
  <w:style w:type="character" w:styleId="Zvraznn">
    <w:name w:val="Emphasis"/>
    <w:basedOn w:val="Standardnpsmoodstavce"/>
    <w:uiPriority w:val="99"/>
    <w:qFormat/>
    <w:rsid w:val="00CA028E"/>
    <w:rPr>
      <w:rFonts w:cs="Times New Roman"/>
      <w:i/>
      <w:iCs/>
    </w:rPr>
  </w:style>
  <w:style w:type="character" w:styleId="Hypertextovodkaz">
    <w:name w:val="Hyperlink"/>
    <w:basedOn w:val="Standardnpsmoodstavce"/>
    <w:uiPriority w:val="99"/>
    <w:semiHidden/>
    <w:rsid w:val="00CA028E"/>
    <w:rPr>
      <w:rFonts w:cs="Times New Roman"/>
      <w:color w:val="0000FF"/>
      <w:u w:val="single"/>
    </w:rPr>
  </w:style>
  <w:style w:type="character" w:styleId="Siln">
    <w:name w:val="Strong"/>
    <w:basedOn w:val="Standardnpsmoodstavce"/>
    <w:uiPriority w:val="99"/>
    <w:qFormat/>
    <w:rsid w:val="00CA028E"/>
    <w:rPr>
      <w:rFonts w:cs="Times New Roman"/>
      <w:b/>
      <w:bCs/>
    </w:rPr>
  </w:style>
  <w:style w:type="table" w:styleId="Mkatabulky">
    <w:name w:val="Table Grid"/>
    <w:basedOn w:val="Normlntabulka"/>
    <w:uiPriority w:val="99"/>
    <w:rsid w:val="00AE0759"/>
    <w:rPr>
      <w:rFonts w:ascii="Times New Roman" w:eastAsia="Times New Roman" w:hAnsi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poznpodarou">
    <w:name w:val="footnote text"/>
    <w:basedOn w:val="Normln"/>
    <w:link w:val="TextpoznpodarouChar"/>
    <w:uiPriority w:val="99"/>
    <w:rsid w:val="00AE0759"/>
    <w:pPr>
      <w:spacing w:after="0" w:line="240" w:lineRule="auto"/>
      <w:jc w:val="both"/>
    </w:pPr>
    <w:rPr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locked/>
    <w:rsid w:val="00AE0759"/>
    <w:rPr>
      <w:rFonts w:cs="Times New Roman"/>
      <w:sz w:val="20"/>
      <w:szCs w:val="20"/>
    </w:rPr>
  </w:style>
  <w:style w:type="character" w:styleId="Znakapoznpodarou">
    <w:name w:val="footnote reference"/>
    <w:basedOn w:val="Standardnpsmoodstavce"/>
    <w:uiPriority w:val="99"/>
    <w:rsid w:val="00AE0759"/>
    <w:rPr>
      <w:rFonts w:cs="Times New Roman"/>
      <w:vertAlign w:val="superscript"/>
    </w:rPr>
  </w:style>
  <w:style w:type="paragraph" w:styleId="Zhlav">
    <w:name w:val="header"/>
    <w:basedOn w:val="Normln"/>
    <w:link w:val="ZhlavChar"/>
    <w:uiPriority w:val="99"/>
    <w:unhideWhenUsed/>
    <w:rsid w:val="0031481B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31481B"/>
    <w:rPr>
      <w:lang w:eastAsia="en-US"/>
    </w:rPr>
  </w:style>
  <w:style w:type="paragraph" w:styleId="Zpat">
    <w:name w:val="footer"/>
    <w:basedOn w:val="Normln"/>
    <w:link w:val="ZpatChar"/>
    <w:uiPriority w:val="99"/>
    <w:unhideWhenUsed/>
    <w:rsid w:val="0031481B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31481B"/>
    <w:rPr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966035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6035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6603536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6603540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6603542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6603544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6603552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6603556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66035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6035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6035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6603537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6603548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6603553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6603560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66035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6035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6035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6603539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6603545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6603546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6603549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6603551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6603558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66035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6035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6035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8.jpeg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yperlink" Target="http://www.nakole.cz/zajezdy" TargetMode="External"/><Relationship Id="rId2" Type="http://schemas.openxmlformats.org/officeDocument/2006/relationships/styles" Target="styles.xml"/><Relationship Id="rId16" Type="http://schemas.openxmlformats.org/officeDocument/2006/relationships/hyperlink" Target="http://www.nakole.cz/zajezdy/?hledej%5bvhodneProTyp1%5d=1&amp;hledej%5bvhodneProTyp2%5d=1&amp;hledej%5bvhodneProTyp3%5d=1&amp;hledej%5bvhodneProTyp4%5d=1&amp;hledej%5bvhodneProTyp5%5d=1&amp;hledej%5bvhodneProTyp6%5d=1" TargetMode="External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image" Target="media/image3.pn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oleObject" Target="embeddings/Microsoft_Excel_Chart1.xls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11</Pages>
  <Words>2102</Words>
  <Characters>12407</Characters>
  <Application>Microsoft Office Word</Application>
  <DocSecurity>0</DocSecurity>
  <Lines>103</Lines>
  <Paragraphs>28</Paragraphs>
  <ScaleCrop>false</ScaleCrop>
  <Company>Hewlett-Packard Company</Company>
  <LinksUpToDate>false</LinksUpToDate>
  <CharactersWithSpaces>14481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Hlavní shrnutí</dc:title>
  <dc:subject/>
  <dc:creator>Jitka</dc:creator>
  <cp:keywords/>
  <dc:description/>
  <cp:lastModifiedBy>Bořek Petr Ing.</cp:lastModifiedBy>
  <cp:revision>4</cp:revision>
  <dcterms:created xsi:type="dcterms:W3CDTF">2015-03-22T03:45:00Z</dcterms:created>
  <dcterms:modified xsi:type="dcterms:W3CDTF">2016-03-21T14:51:00Z</dcterms:modified>
</cp:coreProperties>
</file>