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FD" w:rsidRDefault="00C56AFD" w:rsidP="005F1EE9">
      <w:pPr>
        <w:jc w:val="center"/>
        <w:rPr>
          <w:b/>
          <w:bCs/>
          <w:sz w:val="60"/>
          <w:szCs w:val="60"/>
        </w:rPr>
      </w:pPr>
    </w:p>
    <w:p w:rsidR="005F1EE9" w:rsidRDefault="005F1EE9" w:rsidP="001E1C35">
      <w:pPr>
        <w:spacing w:after="0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Plán rozvoje sportu </w:t>
      </w:r>
    </w:p>
    <w:p w:rsidR="005F1EE9" w:rsidRPr="002F1DD8" w:rsidRDefault="005F1EE9" w:rsidP="001E1C35">
      <w:pPr>
        <w:spacing w:after="0"/>
        <w:jc w:val="center"/>
        <w:rPr>
          <w:b/>
          <w:bCs/>
          <w:sz w:val="60"/>
          <w:szCs w:val="60"/>
        </w:rPr>
      </w:pPr>
      <w:r w:rsidRPr="002F1DD8">
        <w:rPr>
          <w:b/>
          <w:bCs/>
          <w:sz w:val="60"/>
          <w:szCs w:val="60"/>
        </w:rPr>
        <w:t>města</w:t>
      </w:r>
    </w:p>
    <w:p w:rsidR="005F1EE9" w:rsidRPr="002F1DD8" w:rsidRDefault="005F1EE9" w:rsidP="001E1C35">
      <w:pPr>
        <w:spacing w:after="0"/>
        <w:jc w:val="center"/>
        <w:rPr>
          <w:b/>
          <w:bCs/>
          <w:sz w:val="60"/>
          <w:szCs w:val="60"/>
        </w:rPr>
      </w:pPr>
      <w:r w:rsidRPr="002F1DD8">
        <w:rPr>
          <w:b/>
          <w:bCs/>
          <w:sz w:val="60"/>
          <w:szCs w:val="60"/>
        </w:rPr>
        <w:t>Velké Meziříčí</w:t>
      </w:r>
    </w:p>
    <w:p w:rsidR="005F1EE9" w:rsidRDefault="005F1EE9" w:rsidP="005F1EE9">
      <w:pPr>
        <w:jc w:val="center"/>
        <w:rPr>
          <w:b/>
          <w:bCs/>
          <w:sz w:val="48"/>
          <w:szCs w:val="48"/>
        </w:rPr>
      </w:pPr>
    </w:p>
    <w:p w:rsidR="001E1C35" w:rsidRDefault="001E1C35" w:rsidP="005F1EE9">
      <w:pPr>
        <w:jc w:val="center"/>
        <w:rPr>
          <w:b/>
          <w:bCs/>
          <w:sz w:val="48"/>
          <w:szCs w:val="48"/>
        </w:rPr>
      </w:pPr>
    </w:p>
    <w:p w:rsidR="005F1EE9" w:rsidRPr="002F1DD8" w:rsidRDefault="005F1EE9" w:rsidP="005F1EE9">
      <w:pPr>
        <w:jc w:val="center"/>
        <w:rPr>
          <w:sz w:val="22"/>
        </w:rPr>
      </w:pPr>
      <w:r>
        <w:rPr>
          <w:noProof/>
          <w:lang w:eastAsia="cs-CZ"/>
        </w:rPr>
        <w:drawing>
          <wp:inline distT="0" distB="0" distL="0" distR="0" wp14:anchorId="427D11F4" wp14:editId="532684E6">
            <wp:extent cx="1432560" cy="1656080"/>
            <wp:effectExtent l="1905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656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EE9" w:rsidRPr="002F1DD8" w:rsidRDefault="005F1EE9" w:rsidP="005F1EE9">
      <w:pPr>
        <w:rPr>
          <w:sz w:val="22"/>
        </w:rPr>
      </w:pPr>
    </w:p>
    <w:p w:rsidR="005F1EE9" w:rsidRPr="002F1DD8" w:rsidRDefault="005F1EE9" w:rsidP="005F1EE9">
      <w:pPr>
        <w:rPr>
          <w:sz w:val="22"/>
        </w:rPr>
      </w:pPr>
    </w:p>
    <w:p w:rsidR="005F1EE9" w:rsidRDefault="005F1EE9" w:rsidP="005F1EE9"/>
    <w:p w:rsidR="005F1EE9" w:rsidRDefault="005F1EE9" w:rsidP="005F1EE9"/>
    <w:p w:rsidR="005F1EE9" w:rsidRPr="002F1DD8" w:rsidRDefault="005F1EE9" w:rsidP="005F1EE9">
      <w:pPr>
        <w:jc w:val="center"/>
        <w:rPr>
          <w:sz w:val="22"/>
        </w:rPr>
      </w:pPr>
    </w:p>
    <w:p w:rsidR="005F1EE9" w:rsidRPr="002F1DD8" w:rsidRDefault="005F1EE9" w:rsidP="005F1EE9">
      <w:pPr>
        <w:rPr>
          <w:b/>
          <w:sz w:val="22"/>
        </w:rPr>
      </w:pPr>
    </w:p>
    <w:p w:rsidR="005F1EE9" w:rsidRDefault="005F1EE9" w:rsidP="005F1EE9">
      <w:pPr>
        <w:rPr>
          <w:b/>
        </w:rPr>
      </w:pPr>
      <w:r w:rsidRPr="002F1DD8">
        <w:rPr>
          <w:b/>
          <w:sz w:val="22"/>
        </w:rPr>
        <w:t xml:space="preserve">Schváleno zastupitelstvem </w:t>
      </w:r>
      <w:r w:rsidR="00397D3F">
        <w:rPr>
          <w:b/>
          <w:sz w:val="22"/>
        </w:rPr>
        <w:t>m</w:t>
      </w:r>
      <w:r w:rsidRPr="002F1DD8">
        <w:rPr>
          <w:b/>
          <w:sz w:val="22"/>
        </w:rPr>
        <w:t>ěsta Velké Meziříčí dne:</w:t>
      </w:r>
      <w:r>
        <w:rPr>
          <w:b/>
          <w:sz w:val="22"/>
        </w:rPr>
        <w:t xml:space="preserve"> </w:t>
      </w:r>
      <w:r w:rsidR="001E5CF7">
        <w:rPr>
          <w:b/>
          <w:sz w:val="22"/>
        </w:rPr>
        <w:t>19. č</w:t>
      </w:r>
      <w:bookmarkStart w:id="0" w:name="_GoBack"/>
      <w:bookmarkEnd w:id="0"/>
      <w:r w:rsidR="001E5CF7">
        <w:rPr>
          <w:b/>
          <w:sz w:val="22"/>
        </w:rPr>
        <w:t>ervna 2018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  <w:lang w:eastAsia="en-US"/>
        </w:rPr>
        <w:id w:val="-1702153618"/>
        <w:docPartObj>
          <w:docPartGallery w:val="Table of Contents"/>
          <w:docPartUnique/>
        </w:docPartObj>
      </w:sdtPr>
      <w:sdtEndPr/>
      <w:sdtContent>
        <w:p w:rsidR="00C56AFD" w:rsidRDefault="00C56AFD">
          <w:pPr>
            <w:pStyle w:val="Nadpisobsahu"/>
            <w:rPr>
              <w:rFonts w:ascii="Times New Roman" w:hAnsi="Times New Roman" w:cs="Times New Roman"/>
              <w:color w:val="auto"/>
            </w:rPr>
          </w:pPr>
          <w:r w:rsidRPr="00C56AFD">
            <w:rPr>
              <w:rFonts w:ascii="Times New Roman" w:hAnsi="Times New Roman" w:cs="Times New Roman"/>
              <w:color w:val="auto"/>
            </w:rPr>
            <w:t>Obsah</w:t>
          </w:r>
        </w:p>
        <w:p w:rsidR="00C56AFD" w:rsidRPr="00C56AFD" w:rsidRDefault="00C56AFD" w:rsidP="00C56AFD">
          <w:pPr>
            <w:rPr>
              <w:lang w:eastAsia="cs-CZ"/>
            </w:rPr>
          </w:pPr>
        </w:p>
        <w:p w:rsidR="00E66FC9" w:rsidRDefault="00C56AFD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4674244" w:history="1">
            <w:r w:rsidR="00E66FC9" w:rsidRPr="008B6EFC">
              <w:rPr>
                <w:rStyle w:val="Hypertextovodkaz"/>
                <w:noProof/>
              </w:rPr>
              <w:t>Úvod</w:t>
            </w:r>
            <w:r w:rsidR="00E66FC9">
              <w:rPr>
                <w:noProof/>
                <w:webHidden/>
              </w:rPr>
              <w:tab/>
            </w:r>
            <w:r w:rsidR="00E66FC9">
              <w:rPr>
                <w:noProof/>
                <w:webHidden/>
              </w:rPr>
              <w:fldChar w:fldCharType="begin"/>
            </w:r>
            <w:r w:rsidR="00E66FC9">
              <w:rPr>
                <w:noProof/>
                <w:webHidden/>
              </w:rPr>
              <w:instrText xml:space="preserve"> PAGEREF _Toc514674244 \h </w:instrText>
            </w:r>
            <w:r w:rsidR="00E66FC9">
              <w:rPr>
                <w:noProof/>
                <w:webHidden/>
              </w:rPr>
            </w:r>
            <w:r w:rsidR="00E66FC9">
              <w:rPr>
                <w:noProof/>
                <w:webHidden/>
              </w:rPr>
              <w:fldChar w:fldCharType="separate"/>
            </w:r>
            <w:r w:rsidR="00E66FC9">
              <w:rPr>
                <w:noProof/>
                <w:webHidden/>
              </w:rPr>
              <w:t>3</w:t>
            </w:r>
            <w:r w:rsidR="00E66FC9">
              <w:rPr>
                <w:noProof/>
                <w:webHidden/>
              </w:rPr>
              <w:fldChar w:fldCharType="end"/>
            </w:r>
          </w:hyperlink>
        </w:p>
        <w:p w:rsidR="00E66FC9" w:rsidRDefault="000225C1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4674245" w:history="1">
            <w:r w:rsidR="00E66FC9" w:rsidRPr="008B6EFC">
              <w:rPr>
                <w:rStyle w:val="Hypertextovodkaz"/>
                <w:noProof/>
              </w:rPr>
              <w:t>Základní východiska</w:t>
            </w:r>
            <w:r w:rsidR="00E66FC9">
              <w:rPr>
                <w:noProof/>
                <w:webHidden/>
              </w:rPr>
              <w:tab/>
            </w:r>
            <w:r w:rsidR="00E66FC9">
              <w:rPr>
                <w:noProof/>
                <w:webHidden/>
              </w:rPr>
              <w:fldChar w:fldCharType="begin"/>
            </w:r>
            <w:r w:rsidR="00E66FC9">
              <w:rPr>
                <w:noProof/>
                <w:webHidden/>
              </w:rPr>
              <w:instrText xml:space="preserve"> PAGEREF _Toc514674245 \h </w:instrText>
            </w:r>
            <w:r w:rsidR="00E66FC9">
              <w:rPr>
                <w:noProof/>
                <w:webHidden/>
              </w:rPr>
            </w:r>
            <w:r w:rsidR="00E66FC9">
              <w:rPr>
                <w:noProof/>
                <w:webHidden/>
              </w:rPr>
              <w:fldChar w:fldCharType="separate"/>
            </w:r>
            <w:r w:rsidR="00E66FC9">
              <w:rPr>
                <w:noProof/>
                <w:webHidden/>
              </w:rPr>
              <w:t>3</w:t>
            </w:r>
            <w:r w:rsidR="00E66FC9">
              <w:rPr>
                <w:noProof/>
                <w:webHidden/>
              </w:rPr>
              <w:fldChar w:fldCharType="end"/>
            </w:r>
          </w:hyperlink>
        </w:p>
        <w:p w:rsidR="00E66FC9" w:rsidRDefault="000225C1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4674246" w:history="1">
            <w:r w:rsidR="00E66FC9" w:rsidRPr="008B6EFC">
              <w:rPr>
                <w:rStyle w:val="Hypertextovodkaz"/>
                <w:noProof/>
              </w:rPr>
              <w:t>Definice stávajícího stavu</w:t>
            </w:r>
            <w:r w:rsidR="00E66FC9">
              <w:rPr>
                <w:noProof/>
                <w:webHidden/>
              </w:rPr>
              <w:tab/>
            </w:r>
            <w:r w:rsidR="00E66FC9">
              <w:rPr>
                <w:noProof/>
                <w:webHidden/>
              </w:rPr>
              <w:fldChar w:fldCharType="begin"/>
            </w:r>
            <w:r w:rsidR="00E66FC9">
              <w:rPr>
                <w:noProof/>
                <w:webHidden/>
              </w:rPr>
              <w:instrText xml:space="preserve"> PAGEREF _Toc514674246 \h </w:instrText>
            </w:r>
            <w:r w:rsidR="00E66FC9">
              <w:rPr>
                <w:noProof/>
                <w:webHidden/>
              </w:rPr>
            </w:r>
            <w:r w:rsidR="00E66FC9">
              <w:rPr>
                <w:noProof/>
                <w:webHidden/>
              </w:rPr>
              <w:fldChar w:fldCharType="separate"/>
            </w:r>
            <w:r w:rsidR="00E66FC9">
              <w:rPr>
                <w:noProof/>
                <w:webHidden/>
              </w:rPr>
              <w:t>4</w:t>
            </w:r>
            <w:r w:rsidR="00E66FC9">
              <w:rPr>
                <w:noProof/>
                <w:webHidden/>
              </w:rPr>
              <w:fldChar w:fldCharType="end"/>
            </w:r>
          </w:hyperlink>
        </w:p>
        <w:p w:rsidR="00E66FC9" w:rsidRDefault="000225C1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4674247" w:history="1">
            <w:r w:rsidR="00E66FC9" w:rsidRPr="008B6EFC">
              <w:rPr>
                <w:rStyle w:val="Hypertextovodkaz"/>
                <w:noProof/>
              </w:rPr>
              <w:t>Definování strategických cílů města v oblasti sportu</w:t>
            </w:r>
            <w:r w:rsidR="00E66FC9">
              <w:rPr>
                <w:noProof/>
                <w:webHidden/>
              </w:rPr>
              <w:tab/>
            </w:r>
            <w:r w:rsidR="00E66FC9">
              <w:rPr>
                <w:noProof/>
                <w:webHidden/>
              </w:rPr>
              <w:fldChar w:fldCharType="begin"/>
            </w:r>
            <w:r w:rsidR="00E66FC9">
              <w:rPr>
                <w:noProof/>
                <w:webHidden/>
              </w:rPr>
              <w:instrText xml:space="preserve"> PAGEREF _Toc514674247 \h </w:instrText>
            </w:r>
            <w:r w:rsidR="00E66FC9">
              <w:rPr>
                <w:noProof/>
                <w:webHidden/>
              </w:rPr>
            </w:r>
            <w:r w:rsidR="00E66FC9">
              <w:rPr>
                <w:noProof/>
                <w:webHidden/>
              </w:rPr>
              <w:fldChar w:fldCharType="separate"/>
            </w:r>
            <w:r w:rsidR="00E66FC9">
              <w:rPr>
                <w:noProof/>
                <w:webHidden/>
              </w:rPr>
              <w:t>4</w:t>
            </w:r>
            <w:r w:rsidR="00E66FC9">
              <w:rPr>
                <w:noProof/>
                <w:webHidden/>
              </w:rPr>
              <w:fldChar w:fldCharType="end"/>
            </w:r>
          </w:hyperlink>
        </w:p>
        <w:p w:rsidR="00E66FC9" w:rsidRDefault="000225C1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4674248" w:history="1">
            <w:r w:rsidR="00E66FC9" w:rsidRPr="008B6EFC">
              <w:rPr>
                <w:rStyle w:val="Hypertextovodkaz"/>
                <w:noProof/>
              </w:rPr>
              <w:t>Sportovní infrastruktura</w:t>
            </w:r>
            <w:r w:rsidR="00E66FC9">
              <w:rPr>
                <w:noProof/>
                <w:webHidden/>
              </w:rPr>
              <w:tab/>
            </w:r>
            <w:r w:rsidR="00E66FC9">
              <w:rPr>
                <w:noProof/>
                <w:webHidden/>
              </w:rPr>
              <w:fldChar w:fldCharType="begin"/>
            </w:r>
            <w:r w:rsidR="00E66FC9">
              <w:rPr>
                <w:noProof/>
                <w:webHidden/>
              </w:rPr>
              <w:instrText xml:space="preserve"> PAGEREF _Toc514674248 \h </w:instrText>
            </w:r>
            <w:r w:rsidR="00E66FC9">
              <w:rPr>
                <w:noProof/>
                <w:webHidden/>
              </w:rPr>
            </w:r>
            <w:r w:rsidR="00E66FC9">
              <w:rPr>
                <w:noProof/>
                <w:webHidden/>
              </w:rPr>
              <w:fldChar w:fldCharType="separate"/>
            </w:r>
            <w:r w:rsidR="00E66FC9">
              <w:rPr>
                <w:noProof/>
                <w:webHidden/>
              </w:rPr>
              <w:t>4</w:t>
            </w:r>
            <w:r w:rsidR="00E66FC9">
              <w:rPr>
                <w:noProof/>
                <w:webHidden/>
              </w:rPr>
              <w:fldChar w:fldCharType="end"/>
            </w:r>
          </w:hyperlink>
        </w:p>
        <w:p w:rsidR="00E66FC9" w:rsidRDefault="000225C1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4674249" w:history="1">
            <w:r w:rsidR="00E66FC9" w:rsidRPr="008B6EFC">
              <w:rPr>
                <w:rStyle w:val="Hypertextovodkaz"/>
                <w:noProof/>
              </w:rPr>
              <w:t>Organizovaný sport</w:t>
            </w:r>
            <w:r w:rsidR="00E66FC9">
              <w:rPr>
                <w:noProof/>
                <w:webHidden/>
              </w:rPr>
              <w:tab/>
            </w:r>
            <w:r w:rsidR="00E66FC9">
              <w:rPr>
                <w:noProof/>
                <w:webHidden/>
              </w:rPr>
              <w:fldChar w:fldCharType="begin"/>
            </w:r>
            <w:r w:rsidR="00E66FC9">
              <w:rPr>
                <w:noProof/>
                <w:webHidden/>
              </w:rPr>
              <w:instrText xml:space="preserve"> PAGEREF _Toc514674249 \h </w:instrText>
            </w:r>
            <w:r w:rsidR="00E66FC9">
              <w:rPr>
                <w:noProof/>
                <w:webHidden/>
              </w:rPr>
            </w:r>
            <w:r w:rsidR="00E66FC9">
              <w:rPr>
                <w:noProof/>
                <w:webHidden/>
              </w:rPr>
              <w:fldChar w:fldCharType="separate"/>
            </w:r>
            <w:r w:rsidR="00E66FC9">
              <w:rPr>
                <w:noProof/>
                <w:webHidden/>
              </w:rPr>
              <w:t>5</w:t>
            </w:r>
            <w:r w:rsidR="00E66FC9">
              <w:rPr>
                <w:noProof/>
                <w:webHidden/>
              </w:rPr>
              <w:fldChar w:fldCharType="end"/>
            </w:r>
          </w:hyperlink>
        </w:p>
        <w:p w:rsidR="00E66FC9" w:rsidRDefault="000225C1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4674250" w:history="1">
            <w:r w:rsidR="00E66FC9" w:rsidRPr="008B6EFC">
              <w:rPr>
                <w:rStyle w:val="Hypertextovodkaz"/>
                <w:noProof/>
              </w:rPr>
              <w:t>Způsob naplnění stanovených priorit</w:t>
            </w:r>
            <w:r w:rsidR="00E66FC9">
              <w:rPr>
                <w:noProof/>
                <w:webHidden/>
              </w:rPr>
              <w:tab/>
            </w:r>
            <w:r w:rsidR="00E66FC9">
              <w:rPr>
                <w:noProof/>
                <w:webHidden/>
              </w:rPr>
              <w:fldChar w:fldCharType="begin"/>
            </w:r>
            <w:r w:rsidR="00E66FC9">
              <w:rPr>
                <w:noProof/>
                <w:webHidden/>
              </w:rPr>
              <w:instrText xml:space="preserve"> PAGEREF _Toc514674250 \h </w:instrText>
            </w:r>
            <w:r w:rsidR="00E66FC9">
              <w:rPr>
                <w:noProof/>
                <w:webHidden/>
              </w:rPr>
            </w:r>
            <w:r w:rsidR="00E66FC9">
              <w:rPr>
                <w:noProof/>
                <w:webHidden/>
              </w:rPr>
              <w:fldChar w:fldCharType="separate"/>
            </w:r>
            <w:r w:rsidR="00E66FC9">
              <w:rPr>
                <w:noProof/>
                <w:webHidden/>
              </w:rPr>
              <w:t>5</w:t>
            </w:r>
            <w:r w:rsidR="00E66FC9">
              <w:rPr>
                <w:noProof/>
                <w:webHidden/>
              </w:rPr>
              <w:fldChar w:fldCharType="end"/>
            </w:r>
          </w:hyperlink>
        </w:p>
        <w:p w:rsidR="00E66FC9" w:rsidRDefault="000225C1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4674251" w:history="1">
            <w:r w:rsidR="00E66FC9" w:rsidRPr="008B6EFC">
              <w:rPr>
                <w:rStyle w:val="Hypertextovodkaz"/>
                <w:noProof/>
              </w:rPr>
              <w:t>Financování sportu z rozpočtu města</w:t>
            </w:r>
            <w:r w:rsidR="00E66FC9">
              <w:rPr>
                <w:noProof/>
                <w:webHidden/>
              </w:rPr>
              <w:tab/>
            </w:r>
            <w:r w:rsidR="00E66FC9">
              <w:rPr>
                <w:noProof/>
                <w:webHidden/>
              </w:rPr>
              <w:fldChar w:fldCharType="begin"/>
            </w:r>
            <w:r w:rsidR="00E66FC9">
              <w:rPr>
                <w:noProof/>
                <w:webHidden/>
              </w:rPr>
              <w:instrText xml:space="preserve"> PAGEREF _Toc514674251 \h </w:instrText>
            </w:r>
            <w:r w:rsidR="00E66FC9">
              <w:rPr>
                <w:noProof/>
                <w:webHidden/>
              </w:rPr>
            </w:r>
            <w:r w:rsidR="00E66FC9">
              <w:rPr>
                <w:noProof/>
                <w:webHidden/>
              </w:rPr>
              <w:fldChar w:fldCharType="separate"/>
            </w:r>
            <w:r w:rsidR="00E66FC9">
              <w:rPr>
                <w:noProof/>
                <w:webHidden/>
              </w:rPr>
              <w:t>5</w:t>
            </w:r>
            <w:r w:rsidR="00E66FC9">
              <w:rPr>
                <w:noProof/>
                <w:webHidden/>
              </w:rPr>
              <w:fldChar w:fldCharType="end"/>
            </w:r>
          </w:hyperlink>
        </w:p>
        <w:p w:rsidR="00E66FC9" w:rsidRDefault="000225C1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4674252" w:history="1">
            <w:r w:rsidR="00E66FC9" w:rsidRPr="008B6EFC">
              <w:rPr>
                <w:rStyle w:val="Hypertextovodkaz"/>
                <w:noProof/>
              </w:rPr>
              <w:t>Závěrečná ustanovení</w:t>
            </w:r>
            <w:r w:rsidR="00E66FC9">
              <w:rPr>
                <w:noProof/>
                <w:webHidden/>
              </w:rPr>
              <w:tab/>
            </w:r>
            <w:r w:rsidR="00E66FC9">
              <w:rPr>
                <w:noProof/>
                <w:webHidden/>
              </w:rPr>
              <w:fldChar w:fldCharType="begin"/>
            </w:r>
            <w:r w:rsidR="00E66FC9">
              <w:rPr>
                <w:noProof/>
                <w:webHidden/>
              </w:rPr>
              <w:instrText xml:space="preserve"> PAGEREF _Toc514674252 \h </w:instrText>
            </w:r>
            <w:r w:rsidR="00E66FC9">
              <w:rPr>
                <w:noProof/>
                <w:webHidden/>
              </w:rPr>
            </w:r>
            <w:r w:rsidR="00E66FC9">
              <w:rPr>
                <w:noProof/>
                <w:webHidden/>
              </w:rPr>
              <w:fldChar w:fldCharType="separate"/>
            </w:r>
            <w:r w:rsidR="00E66FC9">
              <w:rPr>
                <w:noProof/>
                <w:webHidden/>
              </w:rPr>
              <w:t>6</w:t>
            </w:r>
            <w:r w:rsidR="00E66FC9">
              <w:rPr>
                <w:noProof/>
                <w:webHidden/>
              </w:rPr>
              <w:fldChar w:fldCharType="end"/>
            </w:r>
          </w:hyperlink>
        </w:p>
        <w:p w:rsidR="00E66FC9" w:rsidRDefault="000225C1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4674253" w:history="1">
            <w:r w:rsidR="00E66FC9" w:rsidRPr="008B6EFC">
              <w:rPr>
                <w:rStyle w:val="Hypertextovodkaz"/>
                <w:noProof/>
              </w:rPr>
              <w:t>Přílohy</w:t>
            </w:r>
            <w:r w:rsidR="00E66FC9">
              <w:rPr>
                <w:noProof/>
                <w:webHidden/>
              </w:rPr>
              <w:tab/>
            </w:r>
            <w:r w:rsidR="00E66FC9">
              <w:rPr>
                <w:noProof/>
                <w:webHidden/>
              </w:rPr>
              <w:fldChar w:fldCharType="begin"/>
            </w:r>
            <w:r w:rsidR="00E66FC9">
              <w:rPr>
                <w:noProof/>
                <w:webHidden/>
              </w:rPr>
              <w:instrText xml:space="preserve"> PAGEREF _Toc514674253 \h </w:instrText>
            </w:r>
            <w:r w:rsidR="00E66FC9">
              <w:rPr>
                <w:noProof/>
                <w:webHidden/>
              </w:rPr>
            </w:r>
            <w:r w:rsidR="00E66FC9">
              <w:rPr>
                <w:noProof/>
                <w:webHidden/>
              </w:rPr>
              <w:fldChar w:fldCharType="separate"/>
            </w:r>
            <w:r w:rsidR="00E66FC9">
              <w:rPr>
                <w:noProof/>
                <w:webHidden/>
              </w:rPr>
              <w:t>6</w:t>
            </w:r>
            <w:r w:rsidR="00E66FC9">
              <w:rPr>
                <w:noProof/>
                <w:webHidden/>
              </w:rPr>
              <w:fldChar w:fldCharType="end"/>
            </w:r>
          </w:hyperlink>
        </w:p>
        <w:p w:rsidR="00C56AFD" w:rsidRDefault="00E66FC9">
          <w:r>
            <w:rPr>
              <w:noProof/>
            </w:rPr>
            <w:tab/>
          </w:r>
          <w:r w:rsidR="00C56AFD">
            <w:rPr>
              <w:b/>
              <w:bCs/>
            </w:rPr>
            <w:fldChar w:fldCharType="end"/>
          </w:r>
        </w:p>
      </w:sdtContent>
    </w:sdt>
    <w:p w:rsidR="005F1EE9" w:rsidRDefault="005F1EE9">
      <w:pPr>
        <w:rPr>
          <w:b/>
          <w:sz w:val="40"/>
          <w:szCs w:val="40"/>
        </w:rPr>
      </w:pPr>
    </w:p>
    <w:p w:rsidR="00C56AFD" w:rsidRDefault="00C56AFD">
      <w:pPr>
        <w:rPr>
          <w:b/>
        </w:rPr>
      </w:pPr>
      <w:r>
        <w:rPr>
          <w:b/>
        </w:rPr>
        <w:br w:type="page"/>
      </w:r>
    </w:p>
    <w:p w:rsidR="00D53FA8" w:rsidRPr="004D365B" w:rsidRDefault="00D53FA8" w:rsidP="005F1EE9">
      <w:pPr>
        <w:pStyle w:val="Nadpis1"/>
        <w:ind w:left="432" w:hanging="432"/>
        <w:rPr>
          <w:b w:val="0"/>
          <w:szCs w:val="28"/>
        </w:rPr>
      </w:pPr>
      <w:bookmarkStart w:id="1" w:name="_Toc514674244"/>
      <w:r w:rsidRPr="005F1EE9">
        <w:rPr>
          <w:sz w:val="32"/>
        </w:rPr>
        <w:lastRenderedPageBreak/>
        <w:t>Úvod</w:t>
      </w:r>
      <w:bookmarkEnd w:id="1"/>
    </w:p>
    <w:p w:rsidR="00D125FC" w:rsidRDefault="00987AF0" w:rsidP="00C56AFD">
      <w:r>
        <w:t>Plán podpory sportu města Velké Meziříčí je střednědobý dokument konkretizující cíle, opatření a možnosti podpory a dostupné</w:t>
      </w:r>
      <w:r w:rsidR="002A487F">
        <w:t xml:space="preserve"> finanční zdroje, které v komplexu umožní vyšší využití potenciálu sportu a s ním spojených aktivit </w:t>
      </w:r>
      <w:r w:rsidR="00CD143A">
        <w:t xml:space="preserve">ve </w:t>
      </w:r>
      <w:r w:rsidR="002A487F">
        <w:t>prospěch města a kvality života občan</w:t>
      </w:r>
      <w:r w:rsidR="00CD143A">
        <w:t>ů</w:t>
      </w:r>
      <w:r w:rsidR="002A487F">
        <w:t xml:space="preserve">. </w:t>
      </w:r>
    </w:p>
    <w:p w:rsidR="00D125FC" w:rsidRDefault="002A487F" w:rsidP="00C56AFD">
      <w:r>
        <w:t>Vychází strategických programů rozvoje sportu na úrovni kraje</w:t>
      </w:r>
      <w:r w:rsidR="00552112">
        <w:t>,</w:t>
      </w:r>
      <w:r>
        <w:t xml:space="preserve"> státní koncepce v oblasti sportu</w:t>
      </w:r>
      <w:r w:rsidR="000753CB">
        <w:t xml:space="preserve"> – SPORT 2025</w:t>
      </w:r>
      <w:r w:rsidR="00552112">
        <w:t xml:space="preserve"> a</w:t>
      </w:r>
      <w:r w:rsidR="000753CB">
        <w:t xml:space="preserve"> Integro</w:t>
      </w:r>
      <w:r w:rsidR="00552112">
        <w:t xml:space="preserve">vaného plánu rozvoje sportu </w:t>
      </w:r>
      <w:proofErr w:type="gramStart"/>
      <w:r w:rsidR="00552112">
        <w:t>města  Velké</w:t>
      </w:r>
      <w:proofErr w:type="gramEnd"/>
      <w:r w:rsidR="00552112">
        <w:t xml:space="preserve"> Meziříčí (2013-2020). </w:t>
      </w:r>
    </w:p>
    <w:p w:rsidR="00987AF0" w:rsidRPr="004D365B" w:rsidRDefault="00552112" w:rsidP="00C56AFD">
      <w:pPr>
        <w:rPr>
          <w:sz w:val="28"/>
          <w:szCs w:val="28"/>
        </w:rPr>
      </w:pPr>
      <w:r>
        <w:t>Tento plán byl schválen Zastupitelstvem města Velké Meziříčí na základě § 6a zákona č. 230/2016 Sb., kterým se mění zákon č. 115/2001 Sb. o podpoře sport</w:t>
      </w:r>
      <w:r w:rsidR="00225C77">
        <w:t>u, ve znění pozdějších předpisů. Na základě tohoto ustanovení je obec povinna zpracovat v samostatné působnosti pro své území plán rozvoje sportu a zajistit jeho provádění.</w:t>
      </w:r>
    </w:p>
    <w:p w:rsidR="00D53FA8" w:rsidRPr="004D365B" w:rsidRDefault="00D53FA8" w:rsidP="005F1EE9">
      <w:pPr>
        <w:pStyle w:val="Nadpis1"/>
        <w:ind w:left="432" w:hanging="432"/>
        <w:rPr>
          <w:b w:val="0"/>
          <w:szCs w:val="28"/>
        </w:rPr>
      </w:pPr>
      <w:bookmarkStart w:id="2" w:name="_Toc514674245"/>
      <w:r w:rsidRPr="004D365B">
        <w:rPr>
          <w:szCs w:val="28"/>
        </w:rPr>
        <w:t>Základní východiska</w:t>
      </w:r>
      <w:bookmarkEnd w:id="2"/>
    </w:p>
    <w:p w:rsidR="00225C77" w:rsidRDefault="00225C77" w:rsidP="00987AF0">
      <w:r>
        <w:t>Město ve své samostatné působnosti</w:t>
      </w:r>
      <w:r w:rsidR="00BB724A">
        <w:t xml:space="preserve"> dle § 6 zákona č. 230/2016 Sb., v platném znění</w:t>
      </w:r>
      <w:r w:rsidR="009D5CDC">
        <w:t>,</w:t>
      </w:r>
      <w:r>
        <w:t xml:space="preserve"> vytváří podmínky pro sport, zejména</w:t>
      </w:r>
      <w:r w:rsidR="00D125FC">
        <w:t>:</w:t>
      </w:r>
    </w:p>
    <w:p w:rsidR="00225C77" w:rsidRDefault="00225C77" w:rsidP="00987AF0">
      <w:r>
        <w:t>a) zabezpečuje rozvoj</w:t>
      </w:r>
      <w:r w:rsidR="00BB724A">
        <w:t xml:space="preserve"> </w:t>
      </w:r>
      <w:r>
        <w:t>sportu pro všechny, zejména mládež</w:t>
      </w:r>
    </w:p>
    <w:p w:rsidR="00225C77" w:rsidRDefault="00225C77" w:rsidP="00987AF0">
      <w:r>
        <w:t>b) zabezpečuje přípravu sportovních talentů, včetně zdravotně postižených občanů</w:t>
      </w:r>
    </w:p>
    <w:p w:rsidR="00BB724A" w:rsidRDefault="00BB724A" w:rsidP="00987AF0">
      <w:r>
        <w:t xml:space="preserve">c) zajišťuje výstavbu, rekonstrukce, udržování a provozování svých sportovních zařízení a </w:t>
      </w:r>
      <w:proofErr w:type="gramStart"/>
      <w:r>
        <w:t>poskytují  je</w:t>
      </w:r>
      <w:proofErr w:type="gramEnd"/>
      <w:r>
        <w:t xml:space="preserve"> pro sportovní činnost občanů</w:t>
      </w:r>
    </w:p>
    <w:p w:rsidR="00BB724A" w:rsidRDefault="00BB724A" w:rsidP="00987AF0">
      <w:r>
        <w:t>d) kontroluje účelné využívání svých sportovních zařízení</w:t>
      </w:r>
    </w:p>
    <w:p w:rsidR="00BB724A" w:rsidRDefault="00BB724A" w:rsidP="00987AF0">
      <w:r>
        <w:t>e) zabezpečuje finanční podporu sportu ze svého rozpočtu</w:t>
      </w:r>
      <w:r w:rsidR="000255CD">
        <w:t>.</w:t>
      </w:r>
    </w:p>
    <w:p w:rsidR="002C3EF9" w:rsidRDefault="00987AF0" w:rsidP="00987AF0">
      <w:r>
        <w:t>Město Velké Meziříčí mělo k </w:t>
      </w:r>
      <w:proofErr w:type="gramStart"/>
      <w:r>
        <w:t>31.12.2017</w:t>
      </w:r>
      <w:proofErr w:type="gramEnd"/>
      <w:r>
        <w:t xml:space="preserve"> včetně místních částí celkem 11 507 obyvatel. Organizovaný sport je provozován ve</w:t>
      </w:r>
      <w:r w:rsidR="007B07AC">
        <w:t xml:space="preserve"> více než </w:t>
      </w:r>
      <w:proofErr w:type="gramStart"/>
      <w:r w:rsidR="007B07AC">
        <w:t>20ti</w:t>
      </w:r>
      <w:proofErr w:type="gramEnd"/>
      <w:r w:rsidR="007B07AC">
        <w:t xml:space="preserve"> oddílech</w:t>
      </w:r>
      <w:r w:rsidR="002C3EF9">
        <w:t>, ve kterých je registrováno více než 1 100 sportovců</w:t>
      </w:r>
      <w:r w:rsidR="00207C5A">
        <w:t xml:space="preserve"> z řad </w:t>
      </w:r>
      <w:r w:rsidR="002C3EF9">
        <w:t>dětí, mládeže i dospělých.</w:t>
      </w:r>
    </w:p>
    <w:p w:rsidR="00987AF0" w:rsidRPr="00015C34" w:rsidRDefault="00987AF0" w:rsidP="00987AF0">
      <w:r>
        <w:t xml:space="preserve">Kromě toho se značná část obyvatel věnuje sportu v rámci svých volnočasových aktivit. To klade velké nároky na město jako vlastníka převážné </w:t>
      </w:r>
      <w:proofErr w:type="gramStart"/>
      <w:r>
        <w:t>části  sportovišť</w:t>
      </w:r>
      <w:proofErr w:type="gramEnd"/>
      <w:r>
        <w:t xml:space="preserve"> z hlediska jejich oprav a investic, ale i jako hlavního finančního  podporovatele činnosti sportovních oddílů včetně podpory školního sportu</w:t>
      </w:r>
      <w:r w:rsidR="00CD143A">
        <w:t>.</w:t>
      </w:r>
    </w:p>
    <w:p w:rsidR="00D53FA8" w:rsidRPr="004D365B" w:rsidRDefault="000C4701" w:rsidP="005F1EE9">
      <w:pPr>
        <w:pStyle w:val="Nadpis1"/>
        <w:ind w:left="432" w:hanging="432"/>
        <w:rPr>
          <w:b w:val="0"/>
          <w:szCs w:val="28"/>
        </w:rPr>
      </w:pPr>
      <w:bookmarkStart w:id="3" w:name="_Toc514674246"/>
      <w:r w:rsidRPr="004D365B">
        <w:rPr>
          <w:szCs w:val="28"/>
        </w:rPr>
        <w:lastRenderedPageBreak/>
        <w:t>Definice stávajícího stavu</w:t>
      </w:r>
      <w:bookmarkEnd w:id="3"/>
    </w:p>
    <w:p w:rsidR="000C4701" w:rsidRDefault="000C4701" w:rsidP="00E73281">
      <w:r w:rsidRPr="000C4701">
        <w:t>Na území města a jeho místních částí</w:t>
      </w:r>
      <w:r>
        <w:t xml:space="preserve"> se nachází pestrá směsice sportovišť, jejichž významná část nebyla pořízena z prostředků města, přesto je město jejich vlastníkem a vzhledem ke svému stáří vyvolává potřebu zásadních oprav či investic. Vedle toho je zde množství sportovišť, jejichž investorem bylo </w:t>
      </w:r>
      <w:proofErr w:type="gramStart"/>
      <w:r>
        <w:t>město  a přes</w:t>
      </w:r>
      <w:proofErr w:type="gramEnd"/>
      <w:r>
        <w:t xml:space="preserve"> běžnou údržbu vyžadují zásadní modernizace, aby i v budoucnu splňovala standartní kritéria</w:t>
      </w:r>
      <w:r w:rsidR="002B01FF">
        <w:t xml:space="preserve"> pro sportovní činnost.  Kromě sportovišť určeným pro organizovaný i neorganizovaný sport se město v posledních letech také věnuje rozvoji sítě dětských hřišť včetně místních </w:t>
      </w:r>
      <w:proofErr w:type="gramStart"/>
      <w:r w:rsidR="002B01FF">
        <w:t>částí</w:t>
      </w:r>
      <w:r>
        <w:t xml:space="preserve"> </w:t>
      </w:r>
      <w:r w:rsidR="002B01FF">
        <w:t xml:space="preserve"> a sportovišť</w:t>
      </w:r>
      <w:proofErr w:type="gramEnd"/>
      <w:r w:rsidR="002B01FF">
        <w:t xml:space="preserve"> </w:t>
      </w:r>
      <w:r w:rsidR="00E73281">
        <w:t>zaměřených</w:t>
      </w:r>
      <w:r w:rsidR="002B01FF">
        <w:t xml:space="preserve"> pro volnočasové aktivity.</w:t>
      </w:r>
      <w:r w:rsidR="008F2F27">
        <w:t xml:space="preserve"> </w:t>
      </w:r>
      <w:proofErr w:type="gramStart"/>
      <w:r w:rsidR="008F2F27">
        <w:t>Vítaným  doplnění</w:t>
      </w:r>
      <w:r w:rsidR="00E73281">
        <w:t>m</w:t>
      </w:r>
      <w:proofErr w:type="gramEnd"/>
      <w:r w:rsidR="008F2F27">
        <w:t xml:space="preserve"> jsou zařízení soukromých subjektů, kde probíhá zpravidla organizovaná i neorganizovaná činnost.</w:t>
      </w:r>
    </w:p>
    <w:p w:rsidR="008F2F27" w:rsidRDefault="008F2F27" w:rsidP="000C4701">
      <w:r>
        <w:t xml:space="preserve">Přehled jednotlivých sportovišť </w:t>
      </w:r>
      <w:r w:rsidR="002C3EF9">
        <w:t xml:space="preserve">na území města </w:t>
      </w:r>
      <w:r w:rsidR="00207C5A">
        <w:t>a</w:t>
      </w:r>
      <w:r w:rsidR="002C3EF9">
        <w:t xml:space="preserve"> jeho místních částí </w:t>
      </w:r>
      <w:r>
        <w:t xml:space="preserve">včetně možnosti jejich  využívání je uveden v příloze </w:t>
      </w:r>
      <w:proofErr w:type="gramStart"/>
      <w:r>
        <w:t>č.1</w:t>
      </w:r>
      <w:proofErr w:type="gramEnd"/>
      <w:r>
        <w:t xml:space="preserve"> </w:t>
      </w:r>
    </w:p>
    <w:p w:rsidR="004D365B" w:rsidRDefault="002B01FF" w:rsidP="002B01FF">
      <w:r>
        <w:t xml:space="preserve">V oblasti podpory činnosti sportovních oddílů se v uplynulých letech podařilo navýšit prostředky v rámci grantového </w:t>
      </w:r>
      <w:r w:rsidR="00C32B24">
        <w:t>programu</w:t>
      </w:r>
      <w:r>
        <w:t xml:space="preserve"> podpory sportu včetně finanční podpory </w:t>
      </w:r>
      <w:r w:rsidR="00C32B24">
        <w:t xml:space="preserve">sportovní činnosti </w:t>
      </w:r>
      <w:r>
        <w:t xml:space="preserve">dospělých. Navíc město uvolňuje prostředky na oceňování mimořádných sportovních úspěchů, pořádá tradiční anketu </w:t>
      </w:r>
      <w:r w:rsidR="004D365B">
        <w:t>S</w:t>
      </w:r>
      <w:r>
        <w:t>portovec města a finančně</w:t>
      </w:r>
      <w:r w:rsidR="008F2F27">
        <w:t xml:space="preserve"> i věcně</w:t>
      </w:r>
      <w:r>
        <w:t xml:space="preserve"> podporuje pořádání různých sportovních soutěží včetně školních. Přestože prostředky schvalované na podporu činnosti </w:t>
      </w:r>
      <w:r w:rsidR="008F2F27">
        <w:t xml:space="preserve">oddílů </w:t>
      </w:r>
      <w:r>
        <w:t xml:space="preserve">jsou značné, vlivem vesměs nedostatečné finanční podpory od jednotlivých sportovních svazů se sportovní oddíly dostávají do </w:t>
      </w:r>
      <w:r w:rsidR="008F2F27">
        <w:t xml:space="preserve">velmi </w:t>
      </w:r>
      <w:r>
        <w:t>složitých finančních situací</w:t>
      </w:r>
      <w:r w:rsidR="008F2F27">
        <w:t xml:space="preserve">. </w:t>
      </w:r>
    </w:p>
    <w:p w:rsidR="00272CFF" w:rsidRDefault="00272CFF" w:rsidP="002B01FF">
      <w:r>
        <w:t xml:space="preserve">Přehled podpory města na činnost sportovních oddílů je uveden v příloze </w:t>
      </w:r>
      <w:proofErr w:type="gramStart"/>
      <w:r>
        <w:t>č.2</w:t>
      </w:r>
      <w:proofErr w:type="gramEnd"/>
    </w:p>
    <w:p w:rsidR="00D53FA8" w:rsidRPr="004D365B" w:rsidRDefault="00D53FA8" w:rsidP="005F1EE9">
      <w:pPr>
        <w:pStyle w:val="Nadpis1"/>
        <w:ind w:left="432" w:hanging="432"/>
        <w:rPr>
          <w:b w:val="0"/>
          <w:szCs w:val="28"/>
        </w:rPr>
      </w:pPr>
      <w:bookmarkStart w:id="4" w:name="_Toc514674247"/>
      <w:r w:rsidRPr="004D365B">
        <w:rPr>
          <w:szCs w:val="28"/>
        </w:rPr>
        <w:t>Definování strategických cílů města v oblasti sportu</w:t>
      </w:r>
      <w:bookmarkEnd w:id="4"/>
    </w:p>
    <w:p w:rsidR="008F2F27" w:rsidRPr="004D365B" w:rsidRDefault="008F2F27" w:rsidP="00C56AFD">
      <w:pPr>
        <w:pStyle w:val="Nadpis2"/>
      </w:pPr>
      <w:bookmarkStart w:id="5" w:name="_Toc514674248"/>
      <w:r w:rsidRPr="004D365B">
        <w:t>Sportovní</w:t>
      </w:r>
      <w:r w:rsidR="00272CFF" w:rsidRPr="004D365B">
        <w:t xml:space="preserve"> infrastruktura</w:t>
      </w:r>
      <w:bookmarkEnd w:id="5"/>
    </w:p>
    <w:p w:rsidR="00E73281" w:rsidRDefault="00E73281" w:rsidP="008F2F27">
      <w:r>
        <w:t>a) Rekonstrukce zimního stadionu</w:t>
      </w:r>
      <w:r w:rsidR="00C32B24">
        <w:t xml:space="preserve"> na ulici </w:t>
      </w:r>
      <w:proofErr w:type="spellStart"/>
      <w:r w:rsidR="00C32B24">
        <w:t>Vrchovecká</w:t>
      </w:r>
      <w:proofErr w:type="spellEnd"/>
    </w:p>
    <w:p w:rsidR="00E73281" w:rsidRDefault="00E73281" w:rsidP="008F2F27">
      <w:r>
        <w:t xml:space="preserve">b) Výstavba relaxačního centra </w:t>
      </w:r>
      <w:r w:rsidR="00C51FC0">
        <w:t xml:space="preserve">(vč. bazénu) </w:t>
      </w:r>
      <w:r w:rsidR="00C32B24">
        <w:t xml:space="preserve">u </w:t>
      </w:r>
      <w:r w:rsidR="004D365B">
        <w:t>základních škol</w:t>
      </w:r>
    </w:p>
    <w:p w:rsidR="00E73281" w:rsidRDefault="00E73281" w:rsidP="008F2F27">
      <w:r>
        <w:t xml:space="preserve">c) Výstavba sportovní haly </w:t>
      </w:r>
      <w:r w:rsidR="004D365B">
        <w:t>v Čechových sadech</w:t>
      </w:r>
    </w:p>
    <w:p w:rsidR="00E73281" w:rsidRDefault="00E73281" w:rsidP="008F2F27">
      <w:r>
        <w:t>d) Výstavba další</w:t>
      </w:r>
      <w:r w:rsidR="00C51FC0">
        <w:t>ch</w:t>
      </w:r>
      <w:r>
        <w:t xml:space="preserve"> víceúčelov</w:t>
      </w:r>
      <w:r w:rsidR="00C51FC0">
        <w:t xml:space="preserve">ých hřišť </w:t>
      </w:r>
    </w:p>
    <w:p w:rsidR="00E73281" w:rsidRDefault="00E73281" w:rsidP="008F2F27">
      <w:r>
        <w:t xml:space="preserve">e) </w:t>
      </w:r>
      <w:r w:rsidR="004D365B">
        <w:t xml:space="preserve">Propojení </w:t>
      </w:r>
      <w:proofErr w:type="spellStart"/>
      <w:r w:rsidR="004D365B">
        <w:t>Balinského</w:t>
      </w:r>
      <w:proofErr w:type="spellEnd"/>
      <w:r w:rsidR="004D365B">
        <w:t xml:space="preserve"> a </w:t>
      </w:r>
      <w:proofErr w:type="spellStart"/>
      <w:r w:rsidR="004D365B">
        <w:t>Nesměřského</w:t>
      </w:r>
      <w:proofErr w:type="spellEnd"/>
      <w:r w:rsidR="004D365B">
        <w:t xml:space="preserve"> údolí pro </w:t>
      </w:r>
      <w:proofErr w:type="spellStart"/>
      <w:r w:rsidR="004D365B">
        <w:t>cyklodopravu</w:t>
      </w:r>
      <w:proofErr w:type="spellEnd"/>
      <w:r w:rsidR="00F22722">
        <w:t>.</w:t>
      </w:r>
    </w:p>
    <w:p w:rsidR="00272CFF" w:rsidRPr="004D365B" w:rsidRDefault="00272CFF" w:rsidP="00C56AFD">
      <w:pPr>
        <w:pStyle w:val="Nadpis2"/>
        <w:rPr>
          <w:b w:val="0"/>
        </w:rPr>
      </w:pPr>
      <w:bookmarkStart w:id="6" w:name="_Toc514674249"/>
      <w:r w:rsidRPr="004D365B">
        <w:lastRenderedPageBreak/>
        <w:t>Organizovaný sport</w:t>
      </w:r>
      <w:bookmarkEnd w:id="6"/>
    </w:p>
    <w:p w:rsidR="00E73281" w:rsidRDefault="004D365B" w:rsidP="004D365B">
      <w:r>
        <w:t xml:space="preserve">Zachování a dle finančních možností případné navýšení prostředků vyčleněných do grantového </w:t>
      </w:r>
      <w:r w:rsidR="00C32B24">
        <w:t>programu</w:t>
      </w:r>
      <w:r>
        <w:t xml:space="preserve"> podpory sportu včetně prostředků na pořádání ankety Sportovec města a na ocenění mimořádných sportovních úspěchů při reprezentaci města.</w:t>
      </w:r>
    </w:p>
    <w:p w:rsidR="00D53FA8" w:rsidRDefault="006B315C" w:rsidP="005F1EE9">
      <w:pPr>
        <w:pStyle w:val="Nadpis1"/>
        <w:ind w:left="432" w:hanging="432"/>
        <w:rPr>
          <w:b w:val="0"/>
          <w:szCs w:val="28"/>
        </w:rPr>
      </w:pPr>
      <w:bookmarkStart w:id="7" w:name="_Toc514674250"/>
      <w:r>
        <w:rPr>
          <w:szCs w:val="28"/>
        </w:rPr>
        <w:t xml:space="preserve">Způsob </w:t>
      </w:r>
      <w:r w:rsidR="00D53FA8" w:rsidRPr="004D365B">
        <w:rPr>
          <w:szCs w:val="28"/>
        </w:rPr>
        <w:t xml:space="preserve">naplnění </w:t>
      </w:r>
      <w:r w:rsidR="00D53FA8" w:rsidRPr="005F1EE9">
        <w:t>stanovených</w:t>
      </w:r>
      <w:r w:rsidR="00D53FA8" w:rsidRPr="004D365B">
        <w:rPr>
          <w:szCs w:val="28"/>
        </w:rPr>
        <w:t xml:space="preserve"> priorit</w:t>
      </w:r>
      <w:bookmarkEnd w:id="7"/>
    </w:p>
    <w:p w:rsidR="004D365B" w:rsidRPr="004D365B" w:rsidRDefault="006B315C" w:rsidP="005F1EE9">
      <w:proofErr w:type="gramStart"/>
      <w:r>
        <w:t xml:space="preserve">Klíčovou </w:t>
      </w:r>
      <w:r w:rsidR="004D365B" w:rsidRPr="004D365B">
        <w:t xml:space="preserve"> roli</w:t>
      </w:r>
      <w:proofErr w:type="gramEnd"/>
      <w:r w:rsidR="004D365B">
        <w:t xml:space="preserve"> při</w:t>
      </w:r>
      <w:r>
        <w:t xml:space="preserve"> naplňování stanovených priorit hraje sportovní komise jmenovaná radou města jako její poradní orgán, zejména při přípravě rozpočtu města či při rozhodování o zapojení města do dotačních a grantových programů vyhlašovaných státem nebo krajem. Stejně tak komise navrhuje radě města rozdělení prostředků do grantového </w:t>
      </w:r>
      <w:r w:rsidR="00C32B24">
        <w:t>programu</w:t>
      </w:r>
      <w:r>
        <w:t xml:space="preserve"> na podporu organizovaného </w:t>
      </w:r>
      <w:proofErr w:type="gramStart"/>
      <w:r>
        <w:t>sportu,  nominace</w:t>
      </w:r>
      <w:proofErr w:type="gramEnd"/>
      <w:r>
        <w:t xml:space="preserve"> do  ankety Sportovec města či ocenění mimořádných sportovních úspěchů</w:t>
      </w:r>
      <w:r w:rsidR="00C32B24">
        <w:t>.</w:t>
      </w:r>
    </w:p>
    <w:p w:rsidR="00D53FA8" w:rsidRDefault="00D53FA8" w:rsidP="005F1EE9">
      <w:pPr>
        <w:pStyle w:val="Nadpis1"/>
        <w:ind w:left="432" w:hanging="432"/>
        <w:rPr>
          <w:b w:val="0"/>
          <w:szCs w:val="28"/>
        </w:rPr>
      </w:pPr>
      <w:bookmarkStart w:id="8" w:name="_Toc514674251"/>
      <w:r w:rsidRPr="006E766A">
        <w:rPr>
          <w:szCs w:val="28"/>
        </w:rPr>
        <w:t>Financování sportu z rozpočtu města</w:t>
      </w:r>
      <w:bookmarkEnd w:id="8"/>
    </w:p>
    <w:p w:rsidR="006E766A" w:rsidRDefault="006E766A" w:rsidP="006E766A">
      <w:pPr>
        <w:rPr>
          <w:szCs w:val="24"/>
        </w:rPr>
      </w:pPr>
      <w:r>
        <w:rPr>
          <w:szCs w:val="24"/>
        </w:rPr>
        <w:t>Město nadále předpokládá, že bude nést rozhodující díl nákladů souvisejících s podporou sportu ve městě a to ať oblasti infrastruktury</w:t>
      </w:r>
      <w:r w:rsidR="00C32B24">
        <w:rPr>
          <w:szCs w:val="24"/>
        </w:rPr>
        <w:t xml:space="preserve"> včetně volnočasových aktivit,</w:t>
      </w:r>
      <w:r>
        <w:rPr>
          <w:szCs w:val="24"/>
        </w:rPr>
        <w:t xml:space="preserve"> tak v oblasti podpory organizovaného sportu. Tak jako v minulých letech se však bude snažit zajistit dotační zdroje z prostředků státu a kraje. Stejně tak bude podporován i školní sport</w:t>
      </w:r>
      <w:r w:rsidR="00CD143A">
        <w:rPr>
          <w:szCs w:val="24"/>
        </w:rPr>
        <w:t xml:space="preserve"> vytvářením vhodných podmínek pro výuku tělesné výchovy v tělocvičnách i venkovních prostorách</w:t>
      </w:r>
      <w:r w:rsidR="00C32B24">
        <w:rPr>
          <w:szCs w:val="24"/>
        </w:rPr>
        <w:t xml:space="preserve"> škol</w:t>
      </w:r>
      <w:r w:rsidR="00CD143A">
        <w:rPr>
          <w:szCs w:val="24"/>
        </w:rPr>
        <w:t xml:space="preserve">. Město nadále </w:t>
      </w:r>
      <w:r w:rsidR="00C32B24">
        <w:rPr>
          <w:szCs w:val="24"/>
        </w:rPr>
        <w:t>předpokládá</w:t>
      </w:r>
      <w:r w:rsidR="00CD143A">
        <w:rPr>
          <w:szCs w:val="24"/>
        </w:rPr>
        <w:t>, že bude za přiměřených finančních podmínek umožňovat využívání svých sportovišť nejen pro organizovaný sport, ale i v rámci volnočasových aktivit jeho obyvatel.</w:t>
      </w:r>
    </w:p>
    <w:p w:rsidR="001E1C35" w:rsidRDefault="001E1C35">
      <w:pPr>
        <w:spacing w:line="276" w:lineRule="auto"/>
        <w:jc w:val="left"/>
        <w:rPr>
          <w:rFonts w:eastAsia="Times New Roman" w:cs="Arial"/>
          <w:b/>
          <w:bCs/>
          <w:kern w:val="32"/>
          <w:sz w:val="28"/>
          <w:szCs w:val="28"/>
          <w:lang w:eastAsia="cs-CZ"/>
        </w:rPr>
      </w:pPr>
      <w:r>
        <w:rPr>
          <w:szCs w:val="28"/>
        </w:rPr>
        <w:br w:type="page"/>
      </w:r>
    </w:p>
    <w:p w:rsidR="005E1020" w:rsidRPr="005F1EE9" w:rsidRDefault="005E1020" w:rsidP="005F1EE9">
      <w:pPr>
        <w:pStyle w:val="Nadpis1"/>
        <w:ind w:left="432" w:hanging="432"/>
        <w:rPr>
          <w:szCs w:val="28"/>
        </w:rPr>
      </w:pPr>
      <w:bookmarkStart w:id="9" w:name="_Toc514674252"/>
      <w:r w:rsidRPr="005F1EE9">
        <w:rPr>
          <w:szCs w:val="28"/>
        </w:rPr>
        <w:lastRenderedPageBreak/>
        <w:t>Závěrečná</w:t>
      </w:r>
      <w:r w:rsidRPr="005E1020">
        <w:rPr>
          <w:sz w:val="32"/>
        </w:rPr>
        <w:t xml:space="preserve"> </w:t>
      </w:r>
      <w:r w:rsidRPr="005F1EE9">
        <w:rPr>
          <w:szCs w:val="28"/>
        </w:rPr>
        <w:t>ustanovení</w:t>
      </w:r>
      <w:bookmarkEnd w:id="9"/>
    </w:p>
    <w:p w:rsidR="005E1020" w:rsidRDefault="005E1020" w:rsidP="005E1020">
      <w:pPr>
        <w:rPr>
          <w:szCs w:val="24"/>
        </w:rPr>
      </w:pPr>
      <w:r w:rsidRPr="005E1020">
        <w:rPr>
          <w:szCs w:val="24"/>
        </w:rPr>
        <w:t xml:space="preserve">Tento plán </w:t>
      </w:r>
      <w:r>
        <w:rPr>
          <w:szCs w:val="24"/>
        </w:rPr>
        <w:t>rozvoje sportu města Velké Meziříčí schválilo Zastupitelstvo města Velké Meziříčí na svém zasedání dne 19. června 2018.</w:t>
      </w:r>
    </w:p>
    <w:p w:rsidR="005E1020" w:rsidRDefault="00207C5A" w:rsidP="00F22722">
      <w:pPr>
        <w:pStyle w:val="Nadpis1"/>
        <w:ind w:left="432" w:hanging="432"/>
        <w:rPr>
          <w:szCs w:val="24"/>
        </w:rPr>
      </w:pPr>
      <w:bookmarkStart w:id="10" w:name="_Toc514674253"/>
      <w:r w:rsidRPr="003D1AFD">
        <w:rPr>
          <w:szCs w:val="28"/>
        </w:rPr>
        <w:t>Přílohy</w:t>
      </w:r>
      <w:bookmarkEnd w:id="10"/>
    </w:p>
    <w:p w:rsidR="00207C5A" w:rsidRDefault="00207C5A" w:rsidP="005E1020">
      <w:pPr>
        <w:rPr>
          <w:szCs w:val="24"/>
        </w:rPr>
      </w:pPr>
      <w:r>
        <w:rPr>
          <w:szCs w:val="24"/>
        </w:rPr>
        <w:t>příloha č. 1</w:t>
      </w:r>
      <w:r>
        <w:rPr>
          <w:szCs w:val="24"/>
        </w:rPr>
        <w:tab/>
        <w:t>Grantový program podpory sportu</w:t>
      </w:r>
    </w:p>
    <w:p w:rsidR="00207C5A" w:rsidRDefault="00207C5A" w:rsidP="005E1020">
      <w:pPr>
        <w:rPr>
          <w:szCs w:val="24"/>
        </w:rPr>
      </w:pPr>
      <w:r>
        <w:rPr>
          <w:szCs w:val="24"/>
        </w:rPr>
        <w:t xml:space="preserve">příloha </w:t>
      </w:r>
      <w:proofErr w:type="gramStart"/>
      <w:r>
        <w:rPr>
          <w:szCs w:val="24"/>
        </w:rPr>
        <w:t>č.2</w:t>
      </w:r>
      <w:r w:rsidR="003D1AFD">
        <w:rPr>
          <w:szCs w:val="24"/>
        </w:rPr>
        <w:tab/>
        <w:t>Přehled</w:t>
      </w:r>
      <w:proofErr w:type="gramEnd"/>
      <w:r w:rsidR="003D1AFD">
        <w:rPr>
          <w:szCs w:val="24"/>
        </w:rPr>
        <w:t xml:space="preserve"> sportovišť na území města a jeho místních částí</w:t>
      </w:r>
    </w:p>
    <w:p w:rsidR="005E1020" w:rsidRDefault="005E1020" w:rsidP="005E1020">
      <w:pPr>
        <w:rPr>
          <w:szCs w:val="24"/>
        </w:rPr>
      </w:pPr>
    </w:p>
    <w:p w:rsidR="00F22722" w:rsidRDefault="00F22722" w:rsidP="005E1020">
      <w:pPr>
        <w:rPr>
          <w:szCs w:val="24"/>
        </w:rPr>
      </w:pPr>
    </w:p>
    <w:p w:rsidR="00F22722" w:rsidRDefault="00F22722" w:rsidP="005E1020">
      <w:pPr>
        <w:rPr>
          <w:szCs w:val="24"/>
        </w:rPr>
      </w:pPr>
    </w:p>
    <w:p w:rsidR="00F22722" w:rsidRDefault="00F22722" w:rsidP="005E1020">
      <w:pPr>
        <w:rPr>
          <w:szCs w:val="24"/>
        </w:rPr>
      </w:pPr>
    </w:p>
    <w:p w:rsidR="00F22722" w:rsidRDefault="00F22722" w:rsidP="005E1020">
      <w:pPr>
        <w:rPr>
          <w:szCs w:val="24"/>
        </w:rPr>
      </w:pPr>
    </w:p>
    <w:p w:rsidR="005E1020" w:rsidRDefault="005E1020" w:rsidP="005E102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Josef Komínek</w:t>
      </w:r>
    </w:p>
    <w:p w:rsidR="005E1020" w:rsidRPr="005E1020" w:rsidRDefault="005E1020" w:rsidP="005E102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starosta</w:t>
      </w:r>
    </w:p>
    <w:sectPr w:rsidR="005E1020" w:rsidRPr="005E1020" w:rsidSect="00C56AFD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5C1" w:rsidRDefault="000225C1" w:rsidP="005F1EE9">
      <w:pPr>
        <w:spacing w:before="0" w:after="0" w:line="240" w:lineRule="auto"/>
      </w:pPr>
      <w:r>
        <w:separator/>
      </w:r>
    </w:p>
  </w:endnote>
  <w:endnote w:type="continuationSeparator" w:id="0">
    <w:p w:rsidR="000225C1" w:rsidRDefault="000225C1" w:rsidP="005F1E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341756"/>
      <w:docPartObj>
        <w:docPartGallery w:val="Page Numbers (Bottom of Page)"/>
        <w:docPartUnique/>
      </w:docPartObj>
    </w:sdtPr>
    <w:sdtEndPr/>
    <w:sdtContent>
      <w:p w:rsidR="00C56AFD" w:rsidRDefault="00C56A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CF7">
          <w:rPr>
            <w:noProof/>
          </w:rPr>
          <w:t>2</w:t>
        </w:r>
        <w:r>
          <w:fldChar w:fldCharType="end"/>
        </w:r>
      </w:p>
    </w:sdtContent>
  </w:sdt>
  <w:p w:rsidR="00C56AFD" w:rsidRDefault="00C56AFD" w:rsidP="00C56A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5C1" w:rsidRDefault="000225C1" w:rsidP="005F1EE9">
      <w:pPr>
        <w:spacing w:before="0" w:after="0" w:line="240" w:lineRule="auto"/>
      </w:pPr>
      <w:r>
        <w:separator/>
      </w:r>
    </w:p>
  </w:footnote>
  <w:footnote w:type="continuationSeparator" w:id="0">
    <w:p w:rsidR="000225C1" w:rsidRDefault="000225C1" w:rsidP="005F1E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3B24"/>
    <w:multiLevelType w:val="hybridMultilevel"/>
    <w:tmpl w:val="1B645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55"/>
    <w:rsid w:val="00015C34"/>
    <w:rsid w:val="000225C1"/>
    <w:rsid w:val="000255CD"/>
    <w:rsid w:val="000753CB"/>
    <w:rsid w:val="000C4701"/>
    <w:rsid w:val="001E1C35"/>
    <w:rsid w:val="001E5CF7"/>
    <w:rsid w:val="00207C5A"/>
    <w:rsid w:val="00225C77"/>
    <w:rsid w:val="00272CFF"/>
    <w:rsid w:val="002A487F"/>
    <w:rsid w:val="002B01FF"/>
    <w:rsid w:val="002C3EF9"/>
    <w:rsid w:val="002F5055"/>
    <w:rsid w:val="00397D3F"/>
    <w:rsid w:val="003D1AFD"/>
    <w:rsid w:val="004D365B"/>
    <w:rsid w:val="00552112"/>
    <w:rsid w:val="00566351"/>
    <w:rsid w:val="005B79EF"/>
    <w:rsid w:val="005E1020"/>
    <w:rsid w:val="005E2F3C"/>
    <w:rsid w:val="005F1EE9"/>
    <w:rsid w:val="006B315C"/>
    <w:rsid w:val="006E766A"/>
    <w:rsid w:val="007B07AC"/>
    <w:rsid w:val="008F2F27"/>
    <w:rsid w:val="00987AF0"/>
    <w:rsid w:val="009D5CDC"/>
    <w:rsid w:val="00A95573"/>
    <w:rsid w:val="00BB724A"/>
    <w:rsid w:val="00C32B24"/>
    <w:rsid w:val="00C51FC0"/>
    <w:rsid w:val="00C56AFD"/>
    <w:rsid w:val="00CB7942"/>
    <w:rsid w:val="00CD143A"/>
    <w:rsid w:val="00D125FC"/>
    <w:rsid w:val="00D53FA8"/>
    <w:rsid w:val="00E66FC9"/>
    <w:rsid w:val="00E73281"/>
    <w:rsid w:val="00EB2267"/>
    <w:rsid w:val="00F22722"/>
    <w:rsid w:val="00F27B47"/>
    <w:rsid w:val="00FE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25FC"/>
    <w:pPr>
      <w:spacing w:before="120"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1E1C35"/>
    <w:pPr>
      <w:keepNext/>
      <w:pBdr>
        <w:bottom w:val="single" w:sz="4" w:space="1" w:color="auto"/>
      </w:pBdr>
      <w:spacing w:before="480" w:line="240" w:lineRule="auto"/>
      <w:outlineLvl w:val="0"/>
    </w:pPr>
    <w:rPr>
      <w:rFonts w:eastAsia="Times New Roman" w:cs="Arial"/>
      <w:b/>
      <w:bCs/>
      <w:kern w:val="32"/>
      <w:sz w:val="28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6AFD"/>
    <w:pPr>
      <w:keepNext/>
      <w:keepLines/>
      <w:spacing w:before="240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EE9"/>
  </w:style>
  <w:style w:type="paragraph" w:styleId="Zpat">
    <w:name w:val="footer"/>
    <w:basedOn w:val="Normln"/>
    <w:link w:val="ZpatChar"/>
    <w:uiPriority w:val="99"/>
    <w:unhideWhenUsed/>
    <w:rsid w:val="005F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1EE9"/>
  </w:style>
  <w:style w:type="paragraph" w:styleId="Textbubliny">
    <w:name w:val="Balloon Text"/>
    <w:basedOn w:val="Normln"/>
    <w:link w:val="TextbublinyChar"/>
    <w:uiPriority w:val="99"/>
    <w:semiHidden/>
    <w:unhideWhenUsed/>
    <w:rsid w:val="005F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EE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1E1C35"/>
    <w:rPr>
      <w:rFonts w:ascii="Times New Roman" w:eastAsia="Times New Roman" w:hAnsi="Times New Roman" w:cs="Arial"/>
      <w:b/>
      <w:bCs/>
      <w:kern w:val="32"/>
      <w:sz w:val="28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56AFD"/>
    <w:pPr>
      <w:keepLines/>
      <w:pBdr>
        <w:bottom w:val="none" w:sz="0" w:space="0" w:color="auto"/>
      </w:pBdr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C56AFD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C56AFD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56AFD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C56AFD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25FC"/>
    <w:pPr>
      <w:spacing w:before="120"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1E1C35"/>
    <w:pPr>
      <w:keepNext/>
      <w:pBdr>
        <w:bottom w:val="single" w:sz="4" w:space="1" w:color="auto"/>
      </w:pBdr>
      <w:spacing w:before="480" w:line="240" w:lineRule="auto"/>
      <w:outlineLvl w:val="0"/>
    </w:pPr>
    <w:rPr>
      <w:rFonts w:eastAsia="Times New Roman" w:cs="Arial"/>
      <w:b/>
      <w:bCs/>
      <w:kern w:val="32"/>
      <w:sz w:val="28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6AFD"/>
    <w:pPr>
      <w:keepNext/>
      <w:keepLines/>
      <w:spacing w:before="240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EE9"/>
  </w:style>
  <w:style w:type="paragraph" w:styleId="Zpat">
    <w:name w:val="footer"/>
    <w:basedOn w:val="Normln"/>
    <w:link w:val="ZpatChar"/>
    <w:uiPriority w:val="99"/>
    <w:unhideWhenUsed/>
    <w:rsid w:val="005F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1EE9"/>
  </w:style>
  <w:style w:type="paragraph" w:styleId="Textbubliny">
    <w:name w:val="Balloon Text"/>
    <w:basedOn w:val="Normln"/>
    <w:link w:val="TextbublinyChar"/>
    <w:uiPriority w:val="99"/>
    <w:semiHidden/>
    <w:unhideWhenUsed/>
    <w:rsid w:val="005F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EE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1E1C35"/>
    <w:rPr>
      <w:rFonts w:ascii="Times New Roman" w:eastAsia="Times New Roman" w:hAnsi="Times New Roman" w:cs="Arial"/>
      <w:b/>
      <w:bCs/>
      <w:kern w:val="32"/>
      <w:sz w:val="28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56AFD"/>
    <w:pPr>
      <w:keepLines/>
      <w:pBdr>
        <w:bottom w:val="none" w:sz="0" w:space="0" w:color="auto"/>
      </w:pBdr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C56AFD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C56AFD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56AFD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C56AFD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A924B-A6D6-41B5-8577-F574754C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955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Stupka Pavel</dc:creator>
  <cp:lastModifiedBy>Stupka Pavel</cp:lastModifiedBy>
  <cp:revision>5</cp:revision>
  <dcterms:created xsi:type="dcterms:W3CDTF">2018-05-31T06:38:00Z</dcterms:created>
  <dcterms:modified xsi:type="dcterms:W3CDTF">2018-06-20T10:36:00Z</dcterms:modified>
</cp:coreProperties>
</file>