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50" w:rsidRDefault="00C23750" w:rsidP="00C23750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89574275"/>
      <w:bookmarkStart w:id="1" w:name="_Toc391845201"/>
      <w:r w:rsidRPr="00A63793">
        <w:rPr>
          <w:rFonts w:ascii="Times New Roman" w:hAnsi="Times New Roman"/>
          <w:sz w:val="28"/>
          <w:szCs w:val="28"/>
        </w:rPr>
        <w:t>Příloha č. 3</w:t>
      </w:r>
    </w:p>
    <w:p w:rsidR="00C23750" w:rsidRPr="00A63793" w:rsidRDefault="00C23750" w:rsidP="00C23750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A63793">
        <w:rPr>
          <w:rFonts w:ascii="Times New Roman" w:hAnsi="Times New Roman"/>
          <w:sz w:val="28"/>
          <w:szCs w:val="28"/>
        </w:rPr>
        <w:t>Platby</w:t>
      </w:r>
      <w:r>
        <w:rPr>
          <w:rFonts w:ascii="Times New Roman" w:hAnsi="Times New Roman"/>
          <w:sz w:val="28"/>
          <w:szCs w:val="28"/>
        </w:rPr>
        <w:t xml:space="preserve"> -</w:t>
      </w:r>
      <w:r w:rsidRPr="00A63793">
        <w:rPr>
          <w:rFonts w:ascii="Times New Roman" w:hAnsi="Times New Roman"/>
          <w:sz w:val="28"/>
          <w:szCs w:val="28"/>
        </w:rPr>
        <w:t xml:space="preserve"> Zalesňování a zakládání lesů</w:t>
      </w:r>
      <w:bookmarkEnd w:id="0"/>
      <w:bookmarkEnd w:id="1"/>
    </w:p>
    <w:p w:rsidR="00C23750" w:rsidRPr="00A63793" w:rsidRDefault="00C23750" w:rsidP="00C23750">
      <w:pPr>
        <w:rPr>
          <w:i/>
        </w:rPr>
      </w:pPr>
    </w:p>
    <w:p w:rsidR="00C23750" w:rsidRPr="00A63793" w:rsidRDefault="00C23750" w:rsidP="00C23750">
      <w:r w:rsidRPr="00A63793">
        <w:t>Platba je rozdělena na tři části. Jedná se o náklady na založení lesního porostu, na péči o</w:t>
      </w:r>
      <w:r>
        <w:t> </w:t>
      </w:r>
      <w:r w:rsidRPr="00A63793">
        <w:t>založený lesní porost a náhradu za ukončení zemědělské činnosti.</w:t>
      </w:r>
    </w:p>
    <w:p w:rsidR="00C23750" w:rsidRPr="00A63793" w:rsidRDefault="00C23750" w:rsidP="00C23750"/>
    <w:p w:rsidR="00C23750" w:rsidRPr="00A63793" w:rsidRDefault="00C23750" w:rsidP="00C23750">
      <w:pPr>
        <w:rPr>
          <w:b/>
        </w:rPr>
      </w:pPr>
      <w:r w:rsidRPr="00A63793">
        <w:rPr>
          <w:b/>
        </w:rPr>
        <w:t>Založení lesního porostu a péče o založený lesní porost</w:t>
      </w:r>
    </w:p>
    <w:tbl>
      <w:tblPr>
        <w:tblW w:w="9145" w:type="dxa"/>
        <w:jc w:val="center"/>
        <w:tblInd w:w="-19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4"/>
        <w:gridCol w:w="2693"/>
        <w:gridCol w:w="2268"/>
      </w:tblGrid>
      <w:tr w:rsidR="00C23750" w:rsidRPr="00A63793" w:rsidTr="00C23750">
        <w:trPr>
          <w:trHeight w:val="808"/>
          <w:jc w:val="center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C23750" w:rsidRPr="00C23750" w:rsidRDefault="00C23750" w:rsidP="003158BD">
            <w:pPr>
              <w:jc w:val="center"/>
              <w:rPr>
                <w:b/>
              </w:rPr>
            </w:pPr>
            <w:r w:rsidRPr="00C23750">
              <w:rPr>
                <w:b/>
                <w:sz w:val="22"/>
                <w:szCs w:val="22"/>
              </w:rPr>
              <w:t>Skupina dřevin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C23750" w:rsidRPr="00C23750" w:rsidRDefault="00C23750" w:rsidP="003158BD">
            <w:pPr>
              <w:jc w:val="center"/>
              <w:rPr>
                <w:b/>
              </w:rPr>
            </w:pPr>
            <w:r w:rsidRPr="00C23750">
              <w:rPr>
                <w:b/>
                <w:sz w:val="22"/>
                <w:szCs w:val="22"/>
              </w:rPr>
              <w:t>Založení lesního porostu (Kč/ha)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C23750" w:rsidRPr="00C23750" w:rsidRDefault="00C23750" w:rsidP="003158BD">
            <w:pPr>
              <w:jc w:val="center"/>
              <w:rPr>
                <w:b/>
              </w:rPr>
            </w:pPr>
            <w:r w:rsidRPr="00C23750">
              <w:rPr>
                <w:b/>
                <w:sz w:val="22"/>
                <w:szCs w:val="22"/>
              </w:rPr>
              <w:t>Péče o založený lesní porost za 5 let (Kč/ha)</w:t>
            </w:r>
          </w:p>
        </w:tc>
      </w:tr>
      <w:tr w:rsidR="00C23750" w:rsidRPr="00A63793" w:rsidTr="00C23750">
        <w:trPr>
          <w:trHeight w:val="600"/>
          <w:jc w:val="center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50" w:rsidRPr="00C23750" w:rsidRDefault="00C23750" w:rsidP="003158BD">
            <w:pPr>
              <w:jc w:val="center"/>
              <w:rPr>
                <w:color w:val="000000"/>
              </w:rPr>
            </w:pPr>
            <w:r w:rsidRPr="00C23750">
              <w:rPr>
                <w:color w:val="000000"/>
                <w:sz w:val="22"/>
                <w:szCs w:val="22"/>
              </w:rPr>
              <w:t>Jedle, borovice, buk, dub, lípa, douglaska, jasan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50" w:rsidRPr="00C23750" w:rsidRDefault="00C23750" w:rsidP="003158BD">
            <w:pPr>
              <w:jc w:val="center"/>
              <w:rPr>
                <w:color w:val="000000"/>
              </w:rPr>
            </w:pPr>
            <w:r w:rsidRPr="00C23750">
              <w:rPr>
                <w:color w:val="000000"/>
                <w:sz w:val="22"/>
                <w:szCs w:val="22"/>
              </w:rPr>
              <w:t>78 900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50" w:rsidRPr="00C23750" w:rsidRDefault="00C23750" w:rsidP="003158BD">
            <w:pPr>
              <w:jc w:val="center"/>
              <w:rPr>
                <w:color w:val="000000"/>
              </w:rPr>
            </w:pPr>
            <w:r w:rsidRPr="00C23750">
              <w:rPr>
                <w:color w:val="000000"/>
                <w:sz w:val="22"/>
                <w:szCs w:val="22"/>
              </w:rPr>
              <w:t>87 000</w:t>
            </w:r>
          </w:p>
        </w:tc>
      </w:tr>
      <w:tr w:rsidR="00C23750" w:rsidRPr="00A63793" w:rsidTr="00C23750">
        <w:trPr>
          <w:trHeight w:val="300"/>
          <w:jc w:val="center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50" w:rsidRPr="00C23750" w:rsidRDefault="00C23750" w:rsidP="003158BD">
            <w:pPr>
              <w:jc w:val="center"/>
              <w:rPr>
                <w:color w:val="000000"/>
              </w:rPr>
            </w:pPr>
            <w:r w:rsidRPr="00C23750">
              <w:rPr>
                <w:color w:val="000000"/>
                <w:sz w:val="22"/>
                <w:szCs w:val="22"/>
              </w:rPr>
              <w:t>Ostatní dřeviny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50" w:rsidRPr="00C23750" w:rsidRDefault="00C23750" w:rsidP="003158BD">
            <w:pPr>
              <w:jc w:val="center"/>
              <w:rPr>
                <w:color w:val="000000"/>
              </w:rPr>
            </w:pPr>
            <w:r w:rsidRPr="00C23750">
              <w:rPr>
                <w:color w:val="000000"/>
                <w:sz w:val="22"/>
                <w:szCs w:val="22"/>
              </w:rPr>
              <w:t>54 600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50" w:rsidRPr="00C23750" w:rsidRDefault="00C23750" w:rsidP="003158BD">
            <w:pPr>
              <w:jc w:val="center"/>
              <w:rPr>
                <w:color w:val="000000"/>
              </w:rPr>
            </w:pPr>
            <w:r w:rsidRPr="00C23750">
              <w:rPr>
                <w:color w:val="000000"/>
                <w:sz w:val="22"/>
                <w:szCs w:val="22"/>
              </w:rPr>
              <w:t>38 700</w:t>
            </w:r>
          </w:p>
        </w:tc>
      </w:tr>
    </w:tbl>
    <w:p w:rsidR="00C23750" w:rsidRPr="00A63793" w:rsidRDefault="00C23750" w:rsidP="00C23750"/>
    <w:p w:rsidR="00C23750" w:rsidRPr="00C23750" w:rsidRDefault="00C23750" w:rsidP="00C23750">
      <w:pPr>
        <w:rPr>
          <w:b/>
        </w:rPr>
      </w:pPr>
      <w:r w:rsidRPr="00C23750">
        <w:rPr>
          <w:b/>
        </w:rPr>
        <w:t>Způsob výpočtu platby</w:t>
      </w:r>
    </w:p>
    <w:p w:rsidR="00C23750" w:rsidRDefault="00C23750" w:rsidP="00C23750">
      <w:r w:rsidRPr="00A63793">
        <w:t>Kalkulace byly provedeny na úrovni přímých nákladů. Z důvodu přiblížení se skutečným nákladům, které jsou velmi diferencované podle použité dřevinné skladby, stanovištních podmínek, použití technologických postupů, procenta nezdaru apod., je objektivní použití alespoň 2 diferencovaných sazeb podle skupin dřevin. První skupina zahrnuje jedli, borovici, buk, dub, lípu, douglasku a jasan. Druhá skupina zahrnuje všechny ostatní dřeviny</w:t>
      </w:r>
      <w:r w:rsidR="00C328C2">
        <w:t xml:space="preserve"> (</w:t>
      </w:r>
      <w:r w:rsidR="00C328C2" w:rsidRPr="00D62744">
        <w:rPr>
          <w:i/>
        </w:rPr>
        <w:t xml:space="preserve">Zdroj: </w:t>
      </w:r>
      <w:r w:rsidR="00C328C2">
        <w:rPr>
          <w:i/>
        </w:rPr>
        <w:t>ÚHÚL</w:t>
      </w:r>
      <w:r w:rsidR="00C328C2" w:rsidRPr="00D62744">
        <w:rPr>
          <w:i/>
        </w:rPr>
        <w:t>)</w:t>
      </w:r>
      <w:r w:rsidRPr="00A63793">
        <w:t>.</w:t>
      </w:r>
    </w:p>
    <w:p w:rsidR="00CD59C8" w:rsidRDefault="00CD59C8" w:rsidP="00C23750"/>
    <w:p w:rsidR="00CD59C8" w:rsidRPr="00CD59C8" w:rsidRDefault="00CD59C8" w:rsidP="00CD59C8">
      <w:pPr>
        <w:rPr>
          <w:b/>
        </w:rPr>
      </w:pPr>
      <w:r w:rsidRPr="00CD59C8">
        <w:rPr>
          <w:b/>
        </w:rPr>
        <w:t xml:space="preserve">Průměr přímých nákladů na založení </w:t>
      </w:r>
    </w:p>
    <w:p w:rsidR="00CD59C8" w:rsidRDefault="00CD59C8" w:rsidP="00CD59C8">
      <w:pPr>
        <w:pStyle w:val="Odstavecseseznamem"/>
        <w:numPr>
          <w:ilvl w:val="0"/>
          <w:numId w:val="3"/>
        </w:numPr>
      </w:pPr>
      <w:r w:rsidRPr="00EA3C64">
        <w:t xml:space="preserve">za skupinu dřevin JD, BO, BK, DB, LP, DG, JS: 68 400 </w:t>
      </w:r>
      <w:r>
        <w:t>Kč/ha</w:t>
      </w:r>
    </w:p>
    <w:p w:rsidR="00CD59C8" w:rsidRPr="00EA3C64" w:rsidRDefault="00CD59C8" w:rsidP="00CD59C8">
      <w:pPr>
        <w:pStyle w:val="Odstavecseseznamem"/>
        <w:numPr>
          <w:ilvl w:val="0"/>
          <w:numId w:val="3"/>
        </w:numPr>
      </w:pPr>
      <w:r w:rsidRPr="00EA3C64">
        <w:t xml:space="preserve">založení za ostatní </w:t>
      </w:r>
      <w:r>
        <w:t xml:space="preserve">skupiny </w:t>
      </w:r>
      <w:r w:rsidRPr="00EA3C64">
        <w:t>dřevin: 4</w:t>
      </w:r>
      <w:r>
        <w:t>4</w:t>
      </w:r>
      <w:r w:rsidRPr="00EA3C64">
        <w:t xml:space="preserve"> </w:t>
      </w:r>
      <w:r>
        <w:t>1</w:t>
      </w:r>
      <w:r w:rsidRPr="00EA3C64">
        <w:t>00 Kč/ha</w:t>
      </w:r>
    </w:p>
    <w:p w:rsidR="00CD59C8" w:rsidRDefault="00CD59C8" w:rsidP="00CD59C8"/>
    <w:p w:rsidR="00CD59C8" w:rsidRPr="00A63793" w:rsidRDefault="00CD59C8" w:rsidP="00C23750"/>
    <w:p w:rsidR="00C23750" w:rsidRPr="00A63793" w:rsidRDefault="00C23750" w:rsidP="00C23750"/>
    <w:p w:rsidR="00C23750" w:rsidRPr="00A63793" w:rsidRDefault="00C23750" w:rsidP="00C23750">
      <w:r w:rsidRPr="00A63793">
        <w:t xml:space="preserve">Pro výpočet plateb byl použit kalkulační nákladový model podle typových hospodářských souborů na základě druhové skladby </w:t>
      </w:r>
      <w:proofErr w:type="spellStart"/>
      <w:r w:rsidRPr="00A63793">
        <w:t>obnovních</w:t>
      </w:r>
      <w:proofErr w:type="spellEnd"/>
      <w:r w:rsidRPr="00A63793">
        <w:t xml:space="preserve"> cílů. V důsledku široké diferenciace přírodních a výrobních podmínek v České republice je u pěstební činnosti široké rozpětí vynakládaných nákladů. Proto bylo nutné pracovat s modelovými kalkulacemi podle jednotlivých skupin dřevin, hospodářských souborů apod. a vytvořit pro každou skupinu dřevin průměrný celorepublikový nákladový model.</w:t>
      </w:r>
    </w:p>
    <w:p w:rsidR="00C23750" w:rsidRPr="00A63793" w:rsidRDefault="00C23750" w:rsidP="00C23750"/>
    <w:p w:rsidR="00C23750" w:rsidRDefault="00C23750" w:rsidP="00C23750">
      <w:r w:rsidRPr="00A63793">
        <w:t xml:space="preserve">U sazby na založení lesního porostu byly zohledněny počty sazenic na hektar a cena sadebního materiálu. Do sazby byla zahrnuta nákladová sazba na přípravu půdy a transakční náklady na vypracování projektu zalesnění. V kalkulaci se neuvažují náklady na odstranění nežádoucích dřevin před zalesněním případně doplněné ještě následným </w:t>
      </w:r>
      <w:proofErr w:type="spellStart"/>
      <w:r w:rsidRPr="00A63793">
        <w:t>štěpkováním</w:t>
      </w:r>
      <w:proofErr w:type="spellEnd"/>
      <w:r w:rsidRPr="00A63793">
        <w:t xml:space="preserve"> klestu. Do sazby na péči o lesní porost byly zahrnuty náklady na ochranu kultur proti klikorohu, </w:t>
      </w:r>
      <w:proofErr w:type="spellStart"/>
      <w:r w:rsidRPr="00A63793">
        <w:t>buřeni</w:t>
      </w:r>
      <w:proofErr w:type="spellEnd"/>
      <w:r w:rsidRPr="00A63793">
        <w:t>, okusu a odstranění nežádoucích výmladků.</w:t>
      </w:r>
    </w:p>
    <w:p w:rsidR="00CD59C8" w:rsidRDefault="00CD59C8" w:rsidP="00C23750"/>
    <w:p w:rsidR="00CD59C8" w:rsidRDefault="00CD59C8" w:rsidP="00CD59C8">
      <w:pPr>
        <w:rPr>
          <w:i/>
        </w:rPr>
      </w:pPr>
      <w:r w:rsidRPr="0088475D">
        <w:rPr>
          <w:b/>
        </w:rPr>
        <w:t>Vypracování projektu zalesnění</w:t>
      </w:r>
      <w:r>
        <w:t xml:space="preserve">: </w:t>
      </w:r>
      <w:r w:rsidRPr="00EA3C64">
        <w:rPr>
          <w:u w:val="single"/>
        </w:rPr>
        <w:t>1 500 Kč/ha</w:t>
      </w:r>
      <w:r>
        <w:t xml:space="preserve">  (</w:t>
      </w:r>
      <w:r w:rsidRPr="00D62744">
        <w:rPr>
          <w:i/>
        </w:rPr>
        <w:t xml:space="preserve">Zdroj: </w:t>
      </w:r>
      <w:hyperlink r:id="rId8" w:history="1">
        <w:r w:rsidR="00C328C2" w:rsidRPr="00F74FE4">
          <w:rPr>
            <w:rStyle w:val="Hypertextovodkaz"/>
            <w:i/>
          </w:rPr>
          <w:t>http://www.agronavigator.cz</w:t>
        </w:r>
      </w:hyperlink>
      <w:r w:rsidRPr="00D62744">
        <w:rPr>
          <w:i/>
        </w:rPr>
        <w:t>)</w:t>
      </w:r>
    </w:p>
    <w:p w:rsidR="00CD59C8" w:rsidRDefault="00CD59C8" w:rsidP="00CD59C8">
      <w:pPr>
        <w:rPr>
          <w:i/>
        </w:rPr>
      </w:pPr>
    </w:p>
    <w:p w:rsidR="00CD59C8" w:rsidRDefault="00CD59C8" w:rsidP="00CD59C8">
      <w:r w:rsidRPr="000F2942">
        <w:t>K</w:t>
      </w:r>
      <w:r>
        <w:t xml:space="preserve"> omezení konkurence </w:t>
      </w:r>
      <w:proofErr w:type="spellStart"/>
      <w:r>
        <w:t>buřeně</w:t>
      </w:r>
      <w:proofErr w:type="spellEnd"/>
      <w:r>
        <w:t xml:space="preserve">, zlepšení </w:t>
      </w:r>
      <w:proofErr w:type="spellStart"/>
      <w:r>
        <w:t>ujímavosti</w:t>
      </w:r>
      <w:proofErr w:type="spellEnd"/>
      <w:r>
        <w:t xml:space="preserve"> sazenic, rychlejší odrůstání kultury apod. je před založením lesního porostu u všech dřevin předpokládána </w:t>
      </w:r>
      <w:r w:rsidRPr="0088475D">
        <w:t>příprava půdy</w:t>
      </w:r>
      <w:r>
        <w:t xml:space="preserve"> provedená celoplošně chemicky, a to se stejnými průměrnými náklady (</w:t>
      </w:r>
      <w:r w:rsidRPr="00D62744">
        <w:rPr>
          <w:i/>
        </w:rPr>
        <w:t>Zdroj: Ceník AOPK 2012</w:t>
      </w:r>
      <w:r>
        <w:t>).</w:t>
      </w:r>
    </w:p>
    <w:p w:rsidR="00CD59C8" w:rsidRDefault="00CD59C8" w:rsidP="00CD59C8"/>
    <w:p w:rsidR="00CD59C8" w:rsidRPr="00EA3C64" w:rsidRDefault="00CD59C8" w:rsidP="00CD59C8">
      <w:pPr>
        <w:rPr>
          <w:u w:val="single"/>
        </w:rPr>
      </w:pPr>
      <w:r>
        <w:t xml:space="preserve">Nákladová sazba na </w:t>
      </w:r>
      <w:r w:rsidRPr="0088475D">
        <w:rPr>
          <w:b/>
        </w:rPr>
        <w:t>přípravu půdy</w:t>
      </w:r>
      <w:r>
        <w:t xml:space="preserve">: </w:t>
      </w:r>
      <w:r w:rsidRPr="00EA3C64">
        <w:rPr>
          <w:u w:val="single"/>
        </w:rPr>
        <w:t>9 000 Kč/ha</w:t>
      </w:r>
    </w:p>
    <w:p w:rsidR="00C23750" w:rsidRPr="00A63793" w:rsidRDefault="00C23750" w:rsidP="00C23750">
      <w:pPr>
        <w:rPr>
          <w:b/>
        </w:rPr>
      </w:pPr>
      <w:r w:rsidRPr="00A63793">
        <w:rPr>
          <w:b/>
        </w:rPr>
        <w:lastRenderedPageBreak/>
        <w:t>Náhrada za ukončení zemědělské činnosti</w:t>
      </w:r>
    </w:p>
    <w:p w:rsidR="00C23750" w:rsidRPr="00A63793" w:rsidRDefault="00C23750" w:rsidP="00C23750">
      <w:pPr>
        <w:rPr>
          <w:u w:val="single"/>
        </w:rPr>
      </w:pPr>
      <w:r w:rsidRPr="00A63793">
        <w:rPr>
          <w:u w:val="single"/>
        </w:rPr>
        <w:t>Zalesnění orné půdy</w:t>
      </w:r>
    </w:p>
    <w:p w:rsidR="00C23750" w:rsidRDefault="00C23750" w:rsidP="00C23750">
      <w:r w:rsidRPr="00A63793">
        <w:t>Platba je založena na ztrátě příjmu z produkce na orné půdě a odpovídá příspěvku na úhradu fixních nákladů a zisku pro ornou půdu. P</w:t>
      </w:r>
      <w:r>
        <w:t>říspěvek na úhradu</w:t>
      </w:r>
      <w:r w:rsidRPr="00A63793">
        <w:t xml:space="preserve"> byl stanoven na základě tržeb a variabilních nákladů tří hlavních tržních plodin: pšenice, ječmene a řepky. Ekonomické údaje byly váženě (dle podílu ploch v ČR) průměrovány za roky 2009-2012</w:t>
      </w:r>
      <w:r w:rsidR="00CD59C8">
        <w:t xml:space="preserve"> </w:t>
      </w:r>
      <w:r w:rsidR="00CD59C8" w:rsidRPr="00A63793">
        <w:rPr>
          <w:i/>
          <w:iCs/>
        </w:rPr>
        <w:t>(zdroj: Nákladovost zemědělských výrobků v ČR)</w:t>
      </w:r>
      <w:r w:rsidRPr="00A63793">
        <w:t>.</w:t>
      </w:r>
    </w:p>
    <w:p w:rsidR="00CD59C8" w:rsidRDefault="00CD59C8" w:rsidP="00C23750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0"/>
        <w:gridCol w:w="2218"/>
      </w:tblGrid>
      <w:tr w:rsidR="00CD59C8" w:rsidRPr="00646813" w:rsidTr="00CD59C8">
        <w:tc>
          <w:tcPr>
            <w:tcW w:w="3806" w:type="pct"/>
            <w:tcBorders>
              <w:top w:val="double" w:sz="4" w:space="0" w:color="auto"/>
              <w:bottom w:val="single" w:sz="4" w:space="0" w:color="auto"/>
            </w:tcBorders>
            <w:shd w:val="clear" w:color="auto" w:fill="99CCFF"/>
            <w:vAlign w:val="center"/>
          </w:tcPr>
          <w:p w:rsidR="00CD59C8" w:rsidRPr="00CD59C8" w:rsidRDefault="00CD59C8" w:rsidP="0069017C">
            <w:pPr>
              <w:spacing w:line="280" w:lineRule="atLeast"/>
              <w:rPr>
                <w:rFonts w:eastAsia="Calibri"/>
              </w:rPr>
            </w:pPr>
            <w:r w:rsidRPr="00CD59C8">
              <w:rPr>
                <w:rFonts w:eastAsia="Calibri"/>
                <w:b/>
                <w:bCs/>
              </w:rPr>
              <w:t>Základní položky kalkulací plateb</w:t>
            </w:r>
          </w:p>
        </w:tc>
        <w:tc>
          <w:tcPr>
            <w:tcW w:w="1194" w:type="pct"/>
            <w:tcBorders>
              <w:top w:val="double" w:sz="4" w:space="0" w:color="auto"/>
              <w:bottom w:val="single" w:sz="4" w:space="0" w:color="auto"/>
            </w:tcBorders>
            <w:shd w:val="clear" w:color="auto" w:fill="99CCFF"/>
            <w:vAlign w:val="center"/>
          </w:tcPr>
          <w:p w:rsidR="00CD59C8" w:rsidRPr="00CD59C8" w:rsidRDefault="00CD59C8" w:rsidP="0069017C">
            <w:pPr>
              <w:spacing w:line="280" w:lineRule="atLeast"/>
              <w:jc w:val="right"/>
              <w:rPr>
                <w:rFonts w:eastAsia="Calibri"/>
                <w:b/>
                <w:bCs/>
              </w:rPr>
            </w:pPr>
            <w:r w:rsidRPr="00CD59C8">
              <w:rPr>
                <w:rFonts w:eastAsia="Calibri"/>
                <w:b/>
                <w:bCs/>
              </w:rPr>
              <w:t>PRV 2014-2020</w:t>
            </w:r>
          </w:p>
        </w:tc>
      </w:tr>
      <w:tr w:rsidR="00CD59C8" w:rsidRPr="00646813" w:rsidTr="00CD59C8">
        <w:tc>
          <w:tcPr>
            <w:tcW w:w="38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9C8" w:rsidRPr="00CD59C8" w:rsidRDefault="00CD59C8" w:rsidP="0069017C">
            <w:pPr>
              <w:spacing w:line="280" w:lineRule="atLeast"/>
              <w:rPr>
                <w:rFonts w:eastAsia="Calibri"/>
                <w:b/>
              </w:rPr>
            </w:pPr>
            <w:r w:rsidRPr="00CD59C8">
              <w:rPr>
                <w:rFonts w:eastAsia="Calibri"/>
                <w:b/>
              </w:rPr>
              <w:t xml:space="preserve">PÚ– orná půda (pšenice </w:t>
            </w:r>
            <w:proofErr w:type="gramStart"/>
            <w:r w:rsidRPr="00CD59C8">
              <w:rPr>
                <w:rFonts w:eastAsia="Calibri"/>
                <w:b/>
              </w:rPr>
              <w:t>ozimá : ječmen</w:t>
            </w:r>
            <w:proofErr w:type="gramEnd"/>
            <w:r w:rsidRPr="00CD59C8">
              <w:rPr>
                <w:rFonts w:eastAsia="Calibri"/>
                <w:b/>
              </w:rPr>
              <w:t xml:space="preserve"> jarní : řepka ozimá</w:t>
            </w:r>
            <w:r w:rsidRPr="00CD59C8">
              <w:rPr>
                <w:b/>
              </w:rPr>
              <w:t>, vážený průměr</w:t>
            </w:r>
            <w:r w:rsidRPr="00CD59C8">
              <w:rPr>
                <w:rFonts w:eastAsia="Calibri"/>
                <w:b/>
              </w:rPr>
              <w:t>)</w:t>
            </w:r>
          </w:p>
        </w:tc>
        <w:tc>
          <w:tcPr>
            <w:tcW w:w="1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9C8" w:rsidRPr="00CD59C8" w:rsidRDefault="00CD59C8" w:rsidP="0069017C">
            <w:pPr>
              <w:spacing w:line="280" w:lineRule="atLeast"/>
              <w:jc w:val="right"/>
              <w:rPr>
                <w:rFonts w:eastAsia="Calibri"/>
                <w:b/>
              </w:rPr>
            </w:pPr>
            <w:r w:rsidRPr="00CD59C8">
              <w:rPr>
                <w:rFonts w:eastAsia="Calibri"/>
                <w:b/>
              </w:rPr>
              <w:t>12 689 Kč/ha</w:t>
            </w:r>
          </w:p>
        </w:tc>
      </w:tr>
      <w:tr w:rsidR="00CD59C8" w:rsidRPr="00646813" w:rsidTr="00CD59C8">
        <w:tc>
          <w:tcPr>
            <w:tcW w:w="38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9C8" w:rsidRPr="00CD59C8" w:rsidRDefault="00CD59C8" w:rsidP="0069017C">
            <w:pPr>
              <w:spacing w:line="280" w:lineRule="atLeast"/>
              <w:rPr>
                <w:rFonts w:eastAsia="Calibri"/>
              </w:rPr>
            </w:pPr>
            <w:r w:rsidRPr="00CD59C8">
              <w:rPr>
                <w:rFonts w:eastAsia="Calibri"/>
              </w:rPr>
              <w:t>PÚ – pšenice ozimá</w:t>
            </w:r>
          </w:p>
        </w:tc>
        <w:tc>
          <w:tcPr>
            <w:tcW w:w="1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9C8" w:rsidRPr="00CD59C8" w:rsidRDefault="00CD59C8" w:rsidP="0069017C">
            <w:pPr>
              <w:spacing w:line="280" w:lineRule="atLeast"/>
              <w:jc w:val="right"/>
              <w:rPr>
                <w:rFonts w:eastAsia="Calibri"/>
              </w:rPr>
            </w:pPr>
            <w:r w:rsidRPr="00CD59C8">
              <w:rPr>
                <w:rFonts w:eastAsia="Calibri"/>
              </w:rPr>
              <w:t>11 924 Kč/ha</w:t>
            </w:r>
          </w:p>
        </w:tc>
      </w:tr>
      <w:tr w:rsidR="00CD59C8" w:rsidRPr="00646813" w:rsidTr="00CD59C8">
        <w:tc>
          <w:tcPr>
            <w:tcW w:w="38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9C8" w:rsidRPr="00CD59C8" w:rsidRDefault="00CD59C8" w:rsidP="0069017C">
            <w:pPr>
              <w:spacing w:line="280" w:lineRule="atLeast"/>
              <w:rPr>
                <w:rFonts w:eastAsia="Calibri"/>
              </w:rPr>
            </w:pPr>
            <w:r w:rsidRPr="00CD59C8">
              <w:rPr>
                <w:rFonts w:eastAsia="Calibri"/>
              </w:rPr>
              <w:t>PÚ – ječmen jarní</w:t>
            </w:r>
          </w:p>
        </w:tc>
        <w:tc>
          <w:tcPr>
            <w:tcW w:w="1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9C8" w:rsidRPr="00CD59C8" w:rsidRDefault="00CD59C8" w:rsidP="0069017C">
            <w:pPr>
              <w:spacing w:line="280" w:lineRule="atLeast"/>
              <w:jc w:val="right"/>
              <w:rPr>
                <w:rFonts w:eastAsia="Calibri"/>
              </w:rPr>
            </w:pPr>
            <w:r w:rsidRPr="00CD59C8">
              <w:rPr>
                <w:rFonts w:eastAsia="Calibri"/>
              </w:rPr>
              <w:t>12 209 Kč/ha</w:t>
            </w:r>
          </w:p>
        </w:tc>
      </w:tr>
      <w:tr w:rsidR="00CD59C8" w:rsidRPr="00646813" w:rsidTr="00CD59C8">
        <w:tc>
          <w:tcPr>
            <w:tcW w:w="3806" w:type="pct"/>
            <w:vAlign w:val="center"/>
          </w:tcPr>
          <w:p w:rsidR="00CD59C8" w:rsidRPr="00CD59C8" w:rsidRDefault="00CD59C8" w:rsidP="0069017C">
            <w:pPr>
              <w:spacing w:line="280" w:lineRule="atLeast"/>
              <w:rPr>
                <w:rFonts w:eastAsia="Calibri"/>
              </w:rPr>
            </w:pPr>
            <w:r w:rsidRPr="00CD59C8">
              <w:rPr>
                <w:rFonts w:eastAsia="Calibri"/>
              </w:rPr>
              <w:t>PÚ – řepka ozimá</w:t>
            </w:r>
          </w:p>
        </w:tc>
        <w:tc>
          <w:tcPr>
            <w:tcW w:w="1194" w:type="pct"/>
            <w:vAlign w:val="center"/>
          </w:tcPr>
          <w:p w:rsidR="00CD59C8" w:rsidRPr="00CD59C8" w:rsidRDefault="00CD59C8" w:rsidP="0069017C">
            <w:pPr>
              <w:spacing w:line="280" w:lineRule="atLeast"/>
              <w:jc w:val="right"/>
              <w:rPr>
                <w:rFonts w:eastAsia="Calibri"/>
              </w:rPr>
            </w:pPr>
            <w:r w:rsidRPr="00CD59C8">
              <w:rPr>
                <w:rFonts w:eastAsia="Calibri"/>
              </w:rPr>
              <w:t>14 501 Kč/ha</w:t>
            </w:r>
          </w:p>
        </w:tc>
      </w:tr>
    </w:tbl>
    <w:p w:rsidR="00CD59C8" w:rsidRDefault="00CD59C8" w:rsidP="00C23750"/>
    <w:p w:rsidR="00CD59C8" w:rsidRPr="00A63793" w:rsidRDefault="00CD59C8" w:rsidP="00C23750"/>
    <w:p w:rsidR="00C23750" w:rsidRDefault="00C23750" w:rsidP="00C23750">
      <w:pPr>
        <w:rPr>
          <w:b/>
        </w:rPr>
      </w:pPr>
      <w:r w:rsidRPr="00A63793">
        <w:t xml:space="preserve">Při zalesnění </w:t>
      </w:r>
      <w:r w:rsidRPr="00A63793">
        <w:rPr>
          <w:b/>
        </w:rPr>
        <w:t>orné půdy</w:t>
      </w:r>
      <w:r w:rsidRPr="00A63793">
        <w:t xml:space="preserve"> vzniká zemědělci ročně v průměru ztráta </w:t>
      </w:r>
      <w:r w:rsidRPr="00A63793">
        <w:rPr>
          <w:b/>
        </w:rPr>
        <w:t>12 689 Kč/</w:t>
      </w:r>
      <w:r w:rsidR="009668C2">
        <w:rPr>
          <w:b/>
        </w:rPr>
        <w:t>ha</w:t>
      </w:r>
      <w:r w:rsidRPr="00A63793">
        <w:rPr>
          <w:b/>
        </w:rPr>
        <w:t>.</w:t>
      </w:r>
    </w:p>
    <w:p w:rsidR="00CD59C8" w:rsidRPr="00A63793" w:rsidRDefault="00CD59C8" w:rsidP="00C23750"/>
    <w:p w:rsidR="00C23750" w:rsidRPr="00A63793" w:rsidRDefault="00C23750" w:rsidP="00C23750">
      <w:bookmarkStart w:id="2" w:name="_GoBack"/>
      <w:bookmarkEnd w:id="2"/>
    </w:p>
    <w:p w:rsidR="00C23750" w:rsidRPr="00BB48A1" w:rsidRDefault="00C23750" w:rsidP="00C23750">
      <w:pPr>
        <w:rPr>
          <w:u w:val="single"/>
        </w:rPr>
      </w:pPr>
      <w:r w:rsidRPr="00BB48A1">
        <w:rPr>
          <w:u w:val="single"/>
        </w:rPr>
        <w:t>Zalesnění travních porostů</w:t>
      </w:r>
    </w:p>
    <w:p w:rsidR="00C23750" w:rsidRDefault="00C23750" w:rsidP="00C23750">
      <w:r w:rsidRPr="00A63793">
        <w:t>Platba je založena na ztrátě příjmu z produkce na travních porostech a odpovídá příspěvku na úhradu fixních nákladů a zisku pro travní porosty. Příspěvek na úhradu byl stanoven na základě tržeb a variabilních nákladů produkce sena na travních porostech. Ekonomické údaje byly váženě (dle podílu ploch v ČR) průměrovány za roky 2009-2012</w:t>
      </w:r>
      <w:r w:rsidR="00CD59C8">
        <w:t xml:space="preserve"> </w:t>
      </w:r>
      <w:r w:rsidR="00C328C2" w:rsidRPr="00A63793">
        <w:t xml:space="preserve">(zdroj: </w:t>
      </w:r>
      <w:r w:rsidR="00C328C2" w:rsidRPr="00A63793">
        <w:rPr>
          <w:i/>
          <w:iCs/>
        </w:rPr>
        <w:t>Nákladovost zemědělských výrobků v ČR</w:t>
      </w:r>
      <w:r w:rsidR="00C328C2" w:rsidRPr="00A63793">
        <w:t>)</w:t>
      </w:r>
      <w:r w:rsidRPr="00A63793">
        <w:t>.</w:t>
      </w:r>
    </w:p>
    <w:p w:rsidR="00CD59C8" w:rsidRDefault="00CD59C8" w:rsidP="00C23750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4"/>
        <w:gridCol w:w="1964"/>
        <w:gridCol w:w="2454"/>
      </w:tblGrid>
      <w:tr w:rsidR="00CD59C8" w:rsidRPr="004B216E" w:rsidTr="00CD59C8">
        <w:trPr>
          <w:trHeight w:val="360"/>
        </w:trPr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AF0"/>
            <w:hideMark/>
          </w:tcPr>
          <w:p w:rsidR="00CD59C8" w:rsidRPr="00C328C2" w:rsidRDefault="00CD59C8" w:rsidP="0069017C">
            <w:pPr>
              <w:rPr>
                <w:b/>
                <w:bCs/>
                <w:sz w:val="20"/>
                <w:szCs w:val="20"/>
              </w:rPr>
            </w:pPr>
            <w:r w:rsidRPr="00C328C2">
              <w:rPr>
                <w:b/>
                <w:bCs/>
                <w:sz w:val="20"/>
                <w:szCs w:val="20"/>
              </w:rPr>
              <w:t>Ukazatel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AF0"/>
            <w:hideMark/>
          </w:tcPr>
          <w:p w:rsidR="00CD59C8" w:rsidRPr="00C328C2" w:rsidRDefault="00CD59C8" w:rsidP="0069017C">
            <w:pPr>
              <w:rPr>
                <w:b/>
                <w:bCs/>
                <w:sz w:val="20"/>
                <w:szCs w:val="20"/>
              </w:rPr>
            </w:pPr>
            <w:r w:rsidRPr="00C328C2">
              <w:rPr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AF0"/>
            <w:hideMark/>
          </w:tcPr>
          <w:p w:rsidR="00CD59C8" w:rsidRPr="00C328C2" w:rsidRDefault="00CD59C8" w:rsidP="0069017C">
            <w:pPr>
              <w:rPr>
                <w:b/>
                <w:bCs/>
                <w:sz w:val="20"/>
                <w:szCs w:val="20"/>
              </w:rPr>
            </w:pPr>
            <w:r w:rsidRPr="00C328C2">
              <w:rPr>
                <w:b/>
                <w:bCs/>
                <w:sz w:val="20"/>
                <w:szCs w:val="20"/>
              </w:rPr>
              <w:t>Louky (seno)</w:t>
            </w:r>
          </w:p>
        </w:tc>
      </w:tr>
      <w:tr w:rsidR="00CD59C8" w:rsidRPr="004B216E" w:rsidTr="00CD59C8">
        <w:trPr>
          <w:trHeight w:val="300"/>
        </w:trPr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Hnojiva celkem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Kč/ha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jc w:val="right"/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 450</w:t>
            </w:r>
          </w:p>
        </w:tc>
      </w:tr>
      <w:tr w:rsidR="00CD59C8" w:rsidRPr="004B216E" w:rsidTr="00CD59C8">
        <w:trPr>
          <w:trHeight w:val="300"/>
        </w:trPr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Osiva celkem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Kč/ha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jc w:val="right"/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 124</w:t>
            </w:r>
          </w:p>
        </w:tc>
      </w:tr>
      <w:tr w:rsidR="00CD59C8" w:rsidRPr="004B216E" w:rsidTr="00CD59C8">
        <w:trPr>
          <w:trHeight w:val="300"/>
        </w:trPr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Prostředky ochrany rostlin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Kč/ha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jc w:val="right"/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 4</w:t>
            </w:r>
          </w:p>
        </w:tc>
      </w:tr>
      <w:tr w:rsidR="00CD59C8" w:rsidRPr="004B216E" w:rsidTr="00CD59C8">
        <w:trPr>
          <w:trHeight w:val="300"/>
        </w:trPr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Ostatní přímý materiál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Kč/ha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jc w:val="right"/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 258</w:t>
            </w:r>
          </w:p>
        </w:tc>
      </w:tr>
      <w:tr w:rsidR="00CD59C8" w:rsidRPr="004B216E" w:rsidTr="00CD59C8">
        <w:trPr>
          <w:trHeight w:val="300"/>
        </w:trPr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Ostatní přímé náklady a služby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Kč/ha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jc w:val="right"/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 328</w:t>
            </w:r>
          </w:p>
        </w:tc>
      </w:tr>
      <w:tr w:rsidR="00CD59C8" w:rsidRPr="004B216E" w:rsidTr="00CD59C8">
        <w:trPr>
          <w:trHeight w:val="300"/>
        </w:trPr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b/>
                <w:bCs/>
                <w:sz w:val="20"/>
                <w:szCs w:val="20"/>
              </w:rPr>
            </w:pPr>
            <w:r w:rsidRPr="00C328C2">
              <w:rPr>
                <w:b/>
                <w:bCs/>
                <w:sz w:val="20"/>
                <w:szCs w:val="20"/>
              </w:rPr>
              <w:t>Variabilní náklady celkem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b/>
                <w:bCs/>
                <w:sz w:val="20"/>
                <w:szCs w:val="20"/>
              </w:rPr>
            </w:pPr>
            <w:r w:rsidRPr="00C328C2">
              <w:rPr>
                <w:b/>
                <w:bCs/>
                <w:sz w:val="20"/>
                <w:szCs w:val="20"/>
              </w:rPr>
              <w:t>Kč/ha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jc w:val="right"/>
              <w:rPr>
                <w:b/>
                <w:bCs/>
                <w:sz w:val="20"/>
                <w:szCs w:val="20"/>
              </w:rPr>
            </w:pPr>
            <w:r w:rsidRPr="00C328C2">
              <w:rPr>
                <w:b/>
                <w:bCs/>
                <w:sz w:val="20"/>
                <w:szCs w:val="20"/>
              </w:rPr>
              <w:t>1 165</w:t>
            </w:r>
          </w:p>
        </w:tc>
      </w:tr>
      <w:tr w:rsidR="00CD59C8" w:rsidRPr="004B216E" w:rsidTr="00CD59C8">
        <w:trPr>
          <w:trHeight w:val="300"/>
        </w:trPr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Výnos travní hmoty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t/ha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jc w:val="right"/>
              <w:rPr>
                <w:color w:val="333300"/>
                <w:sz w:val="20"/>
                <w:szCs w:val="20"/>
              </w:rPr>
            </w:pPr>
            <w:r w:rsidRPr="00C328C2">
              <w:rPr>
                <w:color w:val="333300"/>
                <w:sz w:val="20"/>
                <w:szCs w:val="20"/>
              </w:rPr>
              <w:t>16,48</w:t>
            </w:r>
          </w:p>
        </w:tc>
      </w:tr>
      <w:tr w:rsidR="00CD59C8" w:rsidRPr="004B216E" w:rsidTr="00CD59C8">
        <w:trPr>
          <w:trHeight w:val="300"/>
        </w:trPr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Výnos sena (1:4)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t sena/ha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CD59C8" w:rsidRPr="00C328C2" w:rsidRDefault="00CD59C8" w:rsidP="0069017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C328C2">
              <w:rPr>
                <w:b/>
                <w:bCs/>
                <w:color w:val="FF0000"/>
                <w:sz w:val="20"/>
                <w:szCs w:val="20"/>
              </w:rPr>
              <w:t>4,12</w:t>
            </w:r>
          </w:p>
        </w:tc>
      </w:tr>
      <w:tr w:rsidR="00CD59C8" w:rsidRPr="004B216E" w:rsidTr="00CD59C8">
        <w:trPr>
          <w:trHeight w:val="300"/>
        </w:trPr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 xml:space="preserve">Prodejní cena 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Kč/t sena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jc w:val="right"/>
              <w:rPr>
                <w:sz w:val="20"/>
                <w:szCs w:val="20"/>
              </w:rPr>
            </w:pPr>
            <w:r w:rsidRPr="00C328C2">
              <w:rPr>
                <w:sz w:val="20"/>
                <w:szCs w:val="20"/>
              </w:rPr>
              <w:t>1 298</w:t>
            </w:r>
          </w:p>
        </w:tc>
      </w:tr>
      <w:tr w:rsidR="00CD59C8" w:rsidRPr="004B216E" w:rsidTr="00CD59C8">
        <w:trPr>
          <w:trHeight w:val="300"/>
        </w:trPr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b/>
                <w:bCs/>
                <w:sz w:val="20"/>
                <w:szCs w:val="20"/>
              </w:rPr>
            </w:pPr>
            <w:r w:rsidRPr="00C328C2">
              <w:rPr>
                <w:b/>
                <w:bCs/>
                <w:sz w:val="20"/>
                <w:szCs w:val="20"/>
              </w:rPr>
              <w:t>Tržby celkem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rPr>
                <w:b/>
                <w:bCs/>
                <w:sz w:val="20"/>
                <w:szCs w:val="20"/>
              </w:rPr>
            </w:pPr>
            <w:r w:rsidRPr="00C328C2">
              <w:rPr>
                <w:b/>
                <w:bCs/>
                <w:sz w:val="20"/>
                <w:szCs w:val="20"/>
              </w:rPr>
              <w:t>Kč/ha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C8" w:rsidRPr="00C328C2" w:rsidRDefault="00CD59C8" w:rsidP="0069017C">
            <w:pPr>
              <w:jc w:val="right"/>
              <w:rPr>
                <w:b/>
                <w:bCs/>
                <w:sz w:val="20"/>
                <w:szCs w:val="20"/>
              </w:rPr>
            </w:pPr>
            <w:r w:rsidRPr="00C328C2">
              <w:rPr>
                <w:b/>
                <w:bCs/>
                <w:sz w:val="20"/>
                <w:szCs w:val="20"/>
              </w:rPr>
              <w:t>5 348</w:t>
            </w:r>
          </w:p>
        </w:tc>
      </w:tr>
      <w:tr w:rsidR="00CD59C8" w:rsidRPr="004B216E" w:rsidTr="00CD59C8">
        <w:trPr>
          <w:trHeight w:val="300"/>
        </w:trPr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CD59C8" w:rsidRPr="00C328C2" w:rsidRDefault="00CD59C8" w:rsidP="0069017C">
            <w:pPr>
              <w:rPr>
                <w:b/>
                <w:bCs/>
              </w:rPr>
            </w:pPr>
            <w:r w:rsidRPr="00C328C2">
              <w:rPr>
                <w:b/>
                <w:bCs/>
              </w:rPr>
              <w:t>Příspěvek na úhradu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CD59C8" w:rsidRPr="00C328C2" w:rsidRDefault="00CD59C8" w:rsidP="0069017C">
            <w:pPr>
              <w:rPr>
                <w:b/>
                <w:bCs/>
              </w:rPr>
            </w:pPr>
            <w:r w:rsidRPr="00C328C2">
              <w:rPr>
                <w:b/>
                <w:bCs/>
              </w:rPr>
              <w:t>Kč/ha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hideMark/>
          </w:tcPr>
          <w:p w:rsidR="00CD59C8" w:rsidRPr="00C328C2" w:rsidRDefault="00CD59C8" w:rsidP="0069017C">
            <w:pPr>
              <w:jc w:val="right"/>
              <w:rPr>
                <w:b/>
                <w:bCs/>
              </w:rPr>
            </w:pPr>
            <w:r w:rsidRPr="00C328C2">
              <w:rPr>
                <w:b/>
                <w:bCs/>
              </w:rPr>
              <w:t>4 183</w:t>
            </w:r>
          </w:p>
        </w:tc>
      </w:tr>
    </w:tbl>
    <w:p w:rsidR="00CD59C8" w:rsidRDefault="00CD59C8" w:rsidP="00C23750"/>
    <w:p w:rsidR="00CD59C8" w:rsidRDefault="00CD59C8" w:rsidP="00C23750"/>
    <w:p w:rsidR="00CD59C8" w:rsidRPr="00A63793" w:rsidRDefault="00CD59C8" w:rsidP="00C23750"/>
    <w:p w:rsidR="00C23750" w:rsidRPr="00A63793" w:rsidRDefault="00C23750" w:rsidP="00C23750">
      <w:r w:rsidRPr="00A63793">
        <w:t xml:space="preserve">Při zalesnění </w:t>
      </w:r>
      <w:r w:rsidRPr="00A63793">
        <w:rPr>
          <w:b/>
        </w:rPr>
        <w:t>travního porostu</w:t>
      </w:r>
      <w:r w:rsidRPr="00A63793">
        <w:t xml:space="preserve"> vzniká zemědělci ročně v průměru ztráta </w:t>
      </w:r>
      <w:r w:rsidRPr="00A63793">
        <w:rPr>
          <w:b/>
        </w:rPr>
        <w:t>4 183 Kč/ha.</w:t>
      </w:r>
    </w:p>
    <w:p w:rsidR="009510E7" w:rsidRDefault="009510E7"/>
    <w:sectPr w:rsidR="009510E7" w:rsidSect="009510E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782" w:rsidRDefault="00BE4782" w:rsidP="00BE4782">
      <w:r>
        <w:separator/>
      </w:r>
    </w:p>
  </w:endnote>
  <w:endnote w:type="continuationSeparator" w:id="0">
    <w:p w:rsidR="00BE4782" w:rsidRDefault="00BE4782" w:rsidP="00BE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6218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E4782" w:rsidRPr="00BE4782" w:rsidRDefault="00BE4782">
        <w:pPr>
          <w:pStyle w:val="Zpat"/>
          <w:jc w:val="center"/>
          <w:rPr>
            <w:sz w:val="20"/>
            <w:szCs w:val="20"/>
          </w:rPr>
        </w:pPr>
        <w:r w:rsidRPr="00BE4782">
          <w:rPr>
            <w:sz w:val="20"/>
            <w:szCs w:val="20"/>
          </w:rPr>
          <w:fldChar w:fldCharType="begin"/>
        </w:r>
        <w:r w:rsidRPr="00BE4782">
          <w:rPr>
            <w:sz w:val="20"/>
            <w:szCs w:val="20"/>
          </w:rPr>
          <w:instrText>PAGE   \* MERGEFORMAT</w:instrText>
        </w:r>
        <w:r w:rsidRPr="00BE4782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BE4782">
          <w:rPr>
            <w:sz w:val="20"/>
            <w:szCs w:val="20"/>
          </w:rPr>
          <w:fldChar w:fldCharType="end"/>
        </w:r>
      </w:p>
    </w:sdtContent>
  </w:sdt>
  <w:p w:rsidR="00BE4782" w:rsidRDefault="00BE47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782" w:rsidRDefault="00BE4782" w:rsidP="00BE4782">
      <w:r>
        <w:separator/>
      </w:r>
    </w:p>
  </w:footnote>
  <w:footnote w:type="continuationSeparator" w:id="0">
    <w:p w:rsidR="00BE4782" w:rsidRDefault="00BE4782" w:rsidP="00BE4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abstractNum w:abstractNumId="1">
    <w:nsid w:val="67725A5C"/>
    <w:multiLevelType w:val="hybridMultilevel"/>
    <w:tmpl w:val="7FF20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750"/>
    <w:rsid w:val="005D211B"/>
    <w:rsid w:val="00720FFD"/>
    <w:rsid w:val="009510E7"/>
    <w:rsid w:val="009668C2"/>
    <w:rsid w:val="00BE4782"/>
    <w:rsid w:val="00C23750"/>
    <w:rsid w:val="00C328C2"/>
    <w:rsid w:val="00CD59C8"/>
    <w:rsid w:val="00E3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37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3750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C23750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C23750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375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C2375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23750"/>
    <w:rPr>
      <w:rFonts w:ascii="Arial" w:eastAsia="Times New Roman" w:hAnsi="Arial" w:cs="Times New Roman"/>
    </w:rPr>
  </w:style>
  <w:style w:type="paragraph" w:styleId="Odstavecseseznamem">
    <w:name w:val="List Paragraph"/>
    <w:basedOn w:val="Normln"/>
    <w:uiPriority w:val="34"/>
    <w:qFormat/>
    <w:rsid w:val="00CD59C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D59C8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E47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47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E47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478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37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3750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C23750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C23750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375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C2375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23750"/>
    <w:rPr>
      <w:rFonts w:ascii="Arial" w:eastAsia="Times New Roman" w:hAnsi="Arial" w:cs="Times New Roman"/>
    </w:rPr>
  </w:style>
  <w:style w:type="paragraph" w:styleId="Odstavecseseznamem">
    <w:name w:val="List Paragraph"/>
    <w:basedOn w:val="Normln"/>
    <w:uiPriority w:val="34"/>
    <w:qFormat/>
    <w:rsid w:val="00CD59C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D59C8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E47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47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E47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478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gronavigator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10003262</dc:creator>
  <cp:lastModifiedBy>Susová Kateřina</cp:lastModifiedBy>
  <cp:revision>4</cp:revision>
  <dcterms:created xsi:type="dcterms:W3CDTF">2015-03-25T10:03:00Z</dcterms:created>
  <dcterms:modified xsi:type="dcterms:W3CDTF">2015-04-24T06:34:00Z</dcterms:modified>
</cp:coreProperties>
</file>