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70" w:rsidRPr="00450370" w:rsidRDefault="00450370" w:rsidP="00450370">
      <w:pPr>
        <w:rPr>
          <w:b/>
          <w:sz w:val="44"/>
          <w:szCs w:val="44"/>
        </w:rPr>
      </w:pPr>
      <w:r>
        <w:rPr>
          <w:b/>
          <w:sz w:val="44"/>
          <w:szCs w:val="44"/>
        </w:rPr>
        <w:t>„My třídíme nejlépe“</w:t>
      </w:r>
    </w:p>
    <w:p w:rsidR="00450370" w:rsidRDefault="00450370" w:rsidP="00450370"/>
    <w:p w:rsidR="00450370" w:rsidRDefault="00450370" w:rsidP="00450370"/>
    <w:p w:rsidR="00450370" w:rsidRDefault="00450370" w:rsidP="00450370">
      <w:pPr>
        <w:rPr>
          <w:color w:val="333333"/>
          <w:sz w:val="21"/>
          <w:szCs w:val="21"/>
          <w:lang w:eastAsia="cs-CZ"/>
        </w:rPr>
      </w:pPr>
      <w:r>
        <w:t xml:space="preserve">Dne </w:t>
      </w:r>
      <w:proofErr w:type="gramStart"/>
      <w:r>
        <w:t>1</w:t>
      </w:r>
      <w:r>
        <w:t>.12.2016</w:t>
      </w:r>
      <w:proofErr w:type="gramEnd"/>
      <w:r>
        <w:t xml:space="preserve"> převzal místostarosta M</w:t>
      </w:r>
      <w:r>
        <w:t xml:space="preserve">ěsta </w:t>
      </w:r>
      <w:r>
        <w:t xml:space="preserve">Velkého Meziříčí </w:t>
      </w:r>
      <w:r>
        <w:t xml:space="preserve">Josef Komínek </w:t>
      </w:r>
      <w:r>
        <w:t xml:space="preserve">a Bc. Zdislava Fialková </w:t>
      </w:r>
      <w:r>
        <w:t>ocenění za 1. místo v soutěži „My třídíme nejlépe“, kterou pořádá Autorizovaná obalová společnost EKO-KOM, a.s.</w:t>
      </w:r>
      <w:r>
        <w:rPr>
          <w:color w:val="333333"/>
          <w:sz w:val="21"/>
          <w:szCs w:val="21"/>
          <w:lang w:eastAsia="cs-CZ"/>
        </w:rPr>
        <w:t xml:space="preserve"> ve spolupráci s Krajem Vysočina a je součástí dlouhodobé spolupráce společnosti a kraje na projektu podpory rozvoje systému tříděného sběru odpadů v regionu.</w:t>
      </w:r>
    </w:p>
    <w:p w:rsidR="00450370" w:rsidRDefault="00450370" w:rsidP="00450370">
      <w:pPr>
        <w:spacing w:before="150" w:after="150"/>
        <w:rPr>
          <w:color w:val="333333"/>
          <w:sz w:val="21"/>
          <w:szCs w:val="21"/>
          <w:lang w:eastAsia="cs-CZ"/>
        </w:rPr>
      </w:pPr>
      <w:r>
        <w:rPr>
          <w:color w:val="333333"/>
          <w:sz w:val="21"/>
          <w:szCs w:val="21"/>
          <w:lang w:eastAsia="cs-CZ"/>
        </w:rPr>
        <w:t xml:space="preserve">Hodnocení je provedeno na základě údajů, poskytovaných obcemi do systému EKO-KOM v rámci jejich pravidelného vykazování za stanovené období (data ze čtvrtletních výkazů). </w:t>
      </w:r>
      <w:r>
        <w:rPr>
          <w:color w:val="333333"/>
          <w:sz w:val="21"/>
          <w:szCs w:val="21"/>
          <w:lang w:eastAsia="cs-CZ"/>
        </w:rPr>
        <w:br/>
        <w:t xml:space="preserve">Obec získává výsledné body, jež jsou součtem bodů z osmi soutěžních kategorií - tří hlavních a pěti doplňkových. </w:t>
      </w:r>
      <w:r>
        <w:t>Hlavní soutěž posuzovala množství vytříděného odpadu, druhy tříděných obalů a kovů, hustotu sběrné sítě a efektivitu sběru. Doplňkové soutěže se vztahují ke zpětnému odběru elektrozařízení a vychází z dat společností ASEKOL a ELEKTROWIN.</w:t>
      </w:r>
      <w:r>
        <w:rPr>
          <w:color w:val="333333"/>
          <w:sz w:val="21"/>
          <w:szCs w:val="21"/>
          <w:lang w:eastAsia="cs-CZ"/>
        </w:rPr>
        <w:t xml:space="preserve"> Podle výsledného počtu bodů se stanovuje finální pořadí obcí.</w:t>
      </w:r>
    </w:p>
    <w:p w:rsidR="00450370" w:rsidRDefault="00450370" w:rsidP="00450370">
      <w:pPr>
        <w:spacing w:before="150" w:after="150"/>
        <w:rPr>
          <w:color w:val="333333"/>
          <w:sz w:val="21"/>
          <w:szCs w:val="21"/>
          <w:lang w:eastAsia="cs-CZ"/>
        </w:rPr>
      </w:pPr>
      <w:r>
        <w:rPr>
          <w:color w:val="333333"/>
          <w:sz w:val="21"/>
          <w:szCs w:val="21"/>
          <w:lang w:eastAsia="cs-CZ"/>
        </w:rPr>
        <w:t>Velké Meziříčí zvítězilo v hlavní kategorii měst nad 10 000 obyvatel s celkovým bodovým ziskem 66,1 bodu a obhájilo tak své loňské prvenství. Dále získalo město ocenění v doplňkové soutěži společnosti ELEKTROWIN za sběr vysloužilých elektrospotřebičů v kategorii: Nejvyšší průměrnou výtěžnost WINTEJNERŮ (5,89 t/</w:t>
      </w:r>
      <w:proofErr w:type="spellStart"/>
      <w:r>
        <w:rPr>
          <w:color w:val="333333"/>
          <w:sz w:val="21"/>
          <w:szCs w:val="21"/>
          <w:lang w:eastAsia="cs-CZ"/>
        </w:rPr>
        <w:t>wintejner</w:t>
      </w:r>
      <w:proofErr w:type="spellEnd"/>
      <w:r>
        <w:rPr>
          <w:color w:val="333333"/>
          <w:sz w:val="21"/>
          <w:szCs w:val="21"/>
          <w:lang w:eastAsia="cs-CZ"/>
        </w:rPr>
        <w:t>).</w:t>
      </w:r>
    </w:p>
    <w:p w:rsidR="00450370" w:rsidRDefault="00450370" w:rsidP="00450370">
      <w:pPr>
        <w:spacing w:before="150" w:after="150"/>
        <w:rPr>
          <w:color w:val="333333"/>
          <w:sz w:val="21"/>
          <w:szCs w:val="21"/>
          <w:lang w:eastAsia="cs-CZ"/>
        </w:rPr>
      </w:pPr>
      <w:r>
        <w:rPr>
          <w:color w:val="333333"/>
          <w:sz w:val="21"/>
          <w:szCs w:val="21"/>
          <w:lang w:eastAsia="cs-CZ"/>
        </w:rPr>
        <w:t>Za výhru v hlavní soutěži obdrželo město odměnu 45.000,- Kč a za výhru v doplňkové soutěži 20.000,- Kč. Tyto peníze musí být použity zpět do systému nakládání s odpady ve městě.</w:t>
      </w:r>
    </w:p>
    <w:p w:rsidR="00450370" w:rsidRDefault="00450370" w:rsidP="00450370">
      <w:pPr>
        <w:spacing w:before="150" w:after="150"/>
        <w:rPr>
          <w:color w:val="333333"/>
          <w:sz w:val="21"/>
          <w:szCs w:val="21"/>
          <w:lang w:eastAsia="cs-CZ"/>
        </w:rPr>
      </w:pP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450370" w:rsidTr="0045037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370" w:rsidRDefault="004503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370" w:rsidRDefault="004503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370" w:rsidRDefault="004503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370" w:rsidRDefault="004503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450370" w:rsidRDefault="00450370" w:rsidP="00450370">
      <w:pPr>
        <w:spacing w:before="150" w:after="150"/>
        <w:rPr>
          <w:rFonts w:ascii="Calibrib" w:hAnsi="Calibrib"/>
          <w:b/>
          <w:bCs/>
          <w:caps/>
          <w:color w:val="175093"/>
          <w:sz w:val="24"/>
          <w:szCs w:val="24"/>
          <w:lang w:eastAsia="cs-CZ"/>
        </w:rPr>
      </w:pPr>
      <w:r>
        <w:rPr>
          <w:rFonts w:ascii="Calibrib" w:hAnsi="Calibrib"/>
          <w:b/>
          <w:bCs/>
          <w:caps/>
          <w:color w:val="175093"/>
          <w:sz w:val="24"/>
          <w:szCs w:val="24"/>
          <w:lang w:eastAsia="cs-CZ"/>
        </w:rPr>
        <w:t>Nejlepší obce ve třídění odpadů v kraji Vysočina za rok 2016:  </w:t>
      </w:r>
    </w:p>
    <w:tbl>
      <w:tblPr>
        <w:tblW w:w="9072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4997"/>
        <w:gridCol w:w="2518"/>
      </w:tblGrid>
      <w:tr w:rsidR="00450370" w:rsidTr="00450370">
        <w:trPr>
          <w:trHeight w:val="300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4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Obec / město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Okres</w:t>
            </w:r>
          </w:p>
        </w:tc>
      </w:tr>
      <w:tr w:rsidR="00450370" w:rsidTr="0045037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Kategorie do 500 obyvatel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Sedlatice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Jihlava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Lány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jc w:val="both"/>
              <w:rPr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Havlíčkův Brod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Tři Studně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Žďár nad Sázavou</w:t>
            </w:r>
          </w:p>
        </w:tc>
      </w:tr>
      <w:tr w:rsidR="00450370" w:rsidTr="0045037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Kategorie 501 – 2 000 obyvatel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Sněžné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Žďár nad Sázavou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Obrataň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Pelhřimov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Nové Veselí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Žďár nad Sázavou</w:t>
            </w:r>
          </w:p>
        </w:tc>
      </w:tr>
      <w:tr w:rsidR="00450370" w:rsidTr="0045037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Kategorie 2 001 - 10 000 obyvatel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lastRenderedPageBreak/>
              <w:t>1.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Velká Bíteš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Žďár nad Sázavou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Ždírec nad Doubravou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Havlíčkův Brod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Pacov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Pelhřimov</w:t>
            </w:r>
          </w:p>
        </w:tc>
      </w:tr>
      <w:tr w:rsidR="00450370" w:rsidTr="0045037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cs-CZ"/>
              </w:rPr>
              <w:t>Kategorie nad 10 000 obyvatel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1.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Velké Meziříčí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Žďár nad Sázavou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2.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Nové Město na Moravě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Žďár nad Sázavou</w:t>
            </w:r>
          </w:p>
        </w:tc>
      </w:tr>
      <w:tr w:rsidR="00450370" w:rsidTr="00450370">
        <w:trPr>
          <w:trHeight w:val="300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Havlíčkův Brod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0370" w:rsidRDefault="00450370">
            <w:pPr>
              <w:spacing w:before="150" w:after="150" w:line="276" w:lineRule="auto"/>
              <w:jc w:val="both"/>
              <w:rPr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eastAsia="cs-CZ"/>
              </w:rPr>
              <w:t>Havlíčkův Brod</w:t>
            </w:r>
          </w:p>
        </w:tc>
      </w:tr>
    </w:tbl>
    <w:p w:rsidR="00450370" w:rsidRDefault="00450370" w:rsidP="00450370">
      <w:bookmarkStart w:id="0" w:name="_GoBack"/>
      <w:bookmarkEnd w:id="0"/>
    </w:p>
    <w:sectPr w:rsidR="0045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b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FC"/>
    <w:rsid w:val="00145C26"/>
    <w:rsid w:val="00450370"/>
    <w:rsid w:val="0085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8D47"/>
  <w15:chartTrackingRefBased/>
  <w15:docId w15:val="{9DEF70CB-B3E2-4F7D-87AF-444D72DE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37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03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Marie</dc:creator>
  <cp:keywords/>
  <dc:description/>
  <cp:lastModifiedBy>Štěpánková Marie</cp:lastModifiedBy>
  <cp:revision>2</cp:revision>
  <dcterms:created xsi:type="dcterms:W3CDTF">2016-12-12T14:34:00Z</dcterms:created>
  <dcterms:modified xsi:type="dcterms:W3CDTF">2016-12-12T14:36:00Z</dcterms:modified>
</cp:coreProperties>
</file>