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3D" w:rsidRPr="00F5043D" w:rsidRDefault="00F5043D" w:rsidP="00F5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5043D">
        <w:rPr>
          <w:rFonts w:ascii="Arial" w:hAnsi="Arial" w:cs="Arial"/>
          <w:b/>
          <w:bCs/>
          <w:sz w:val="52"/>
          <w:szCs w:val="52"/>
        </w:rPr>
        <w:t>10 let Zastupitelstva dětí a mládeže města Prostějova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18"/>
          <w:szCs w:val="18"/>
        </w:rPr>
      </w:pPr>
      <w:r>
        <w:rPr>
          <w:rFonts w:ascii="MinionPro-Bold" w:hAnsi="MinionPro-Bold" w:cs="MinionPro-Bold"/>
          <w:b/>
          <w:bCs/>
          <w:sz w:val="18"/>
          <w:szCs w:val="18"/>
        </w:rPr>
        <w:t>------------------------------------------------------------------------------------------------------------------------------------------------------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18"/>
          <w:szCs w:val="18"/>
        </w:rPr>
      </w:pP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18"/>
          <w:szCs w:val="18"/>
        </w:rPr>
      </w:pPr>
      <w:r>
        <w:rPr>
          <w:rFonts w:ascii="MinionPro-Bold" w:hAnsi="MinionPro-Bold" w:cs="MinionPro-Bold"/>
          <w:b/>
          <w:bCs/>
          <w:sz w:val="18"/>
          <w:szCs w:val="18"/>
        </w:rPr>
        <w:t xml:space="preserve">Na nedávném Dětském slyšení, které připravilo Zastupitelstvo dětí a mládeže města Prostějova, si jeho členové připomněli desetiletou éru své činnosti. U zrodu Dětského městského zastupitelstva v Prostějově (dřívější název) stála aktivita tehdejšího ředitele Sportcentra – DDM Mgr. Zdeňka </w:t>
      </w:r>
      <w:proofErr w:type="spellStart"/>
      <w:r>
        <w:rPr>
          <w:rFonts w:ascii="MinionPro-Bold" w:hAnsi="MinionPro-Bold" w:cs="MinionPro-Bold"/>
          <w:b/>
          <w:bCs/>
          <w:sz w:val="18"/>
          <w:szCs w:val="18"/>
        </w:rPr>
        <w:t>Rajtra</w:t>
      </w:r>
      <w:proofErr w:type="spellEnd"/>
      <w:r>
        <w:rPr>
          <w:rFonts w:ascii="MinionPro-Bold" w:hAnsi="MinionPro-Bold" w:cs="MinionPro-Bold"/>
          <w:b/>
          <w:bCs/>
          <w:sz w:val="18"/>
          <w:szCs w:val="18"/>
        </w:rPr>
        <w:t>. Samotnému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18"/>
          <w:szCs w:val="18"/>
        </w:rPr>
      </w:pPr>
      <w:r>
        <w:rPr>
          <w:rFonts w:ascii="MinionPro-Bold" w:hAnsi="MinionPro-Bold" w:cs="MinionPro-Bold"/>
          <w:b/>
          <w:bCs/>
          <w:sz w:val="18"/>
          <w:szCs w:val="18"/>
        </w:rPr>
        <w:t>vzniku předcházela 3 Dětská slyšení, která byla určena k tomu, aby se žáci základních škol mohli tázat nejvyšších představitelů města na nejrůznější otázky, které je trápí, a to zejména v souvislosti s životem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18"/>
          <w:szCs w:val="18"/>
        </w:rPr>
      </w:pPr>
      <w:bookmarkStart w:id="0" w:name="_GoBack"/>
      <w:bookmarkEnd w:id="0"/>
      <w:r>
        <w:rPr>
          <w:rFonts w:ascii="MinionPro-Bold" w:hAnsi="MinionPro-Bold" w:cs="MinionPro-Bold"/>
          <w:b/>
          <w:bCs/>
          <w:sz w:val="18"/>
          <w:szCs w:val="18"/>
        </w:rPr>
        <w:t xml:space="preserve">v našem městě. 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18"/>
          <w:szCs w:val="18"/>
        </w:rPr>
      </w:pPr>
      <w:r>
        <w:rPr>
          <w:rFonts w:ascii="MinionPro-Bold" w:hAnsi="MinionPro-Bold" w:cs="MinionPro-Bold"/>
          <w:b/>
          <w:bCs/>
          <w:sz w:val="18"/>
          <w:szCs w:val="18"/>
        </w:rPr>
        <w:t>Už od</w:t>
      </w:r>
      <w:r w:rsidR="004356F2">
        <w:rPr>
          <w:rFonts w:ascii="MinionPro-Bold" w:hAnsi="MinionPro-Bold" w:cs="MinionPro-Bold"/>
          <w:b/>
          <w:bCs/>
          <w:sz w:val="18"/>
          <w:szCs w:val="18"/>
        </w:rPr>
        <w:t xml:space="preserve"> </w:t>
      </w:r>
      <w:r>
        <w:rPr>
          <w:rFonts w:ascii="MinionPro-Bold" w:hAnsi="MinionPro-Bold" w:cs="MinionPro-Bold"/>
          <w:b/>
          <w:bCs/>
          <w:sz w:val="18"/>
          <w:szCs w:val="18"/>
        </w:rPr>
        <w:t>nepaměti měla tato snaha velké zastání na prostějovské radnici, protože většinu Dětských slyšení navštěvoval starosta města Prostějova i jeho místostarostové. Nesmíme však zapomenout i na strážníky ze skupiny prevence kriminality Městské policie v Prostějově Janu Adámkovou a Františka Horáka, neboť i oni přispívali ke zvyšování informovanosti účastníků Dětských slyšení.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18"/>
          <w:szCs w:val="18"/>
        </w:rPr>
      </w:pPr>
      <w:r>
        <w:rPr>
          <w:rFonts w:ascii="MinionPro-Bold" w:hAnsi="MinionPro-Bold" w:cs="MinionPro-Bold"/>
          <w:b/>
          <w:bCs/>
          <w:sz w:val="18"/>
          <w:szCs w:val="18"/>
        </w:rPr>
        <w:t>Ač jsou slyšení vlajkovou lodí činnosti ZDMMP, nebylo to jediné, čím se zastupitelstvo zabývalo. Nabízíme malé ohlednutí za uplynulými 10 lety.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Exkurze a ZDMMP: exkurzí zažili členové ZDMMP opravdu spoustu – byly to 2 návštěvy v Senátu Parlamentu České republiky, a to na pozvání dvou prostějovských senátorů – toho prvního Ing. Roberta Koláře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a pak té stávající Boženy Sekaninové. Ta byla dlouhou dobu patronkou a styčnou důstojnicí zastupitelstva 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v době, kdy působila jako místostarostka v našem městě. Mladí prostějovští zastupitelé též dvakrát zavítali do Poslanecké sněmovny Parlamentu České republiky. Nedávno tomu bylo na pozvání prostějovského poslance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Ing. Radima Fialy a před třemi lety na pozvání samotné místopředsedkyně PS PČR Ing. Lucie Talmanové. Tu totiž členové ZDMMP přivítali na půdě RG a ZŠ města Prostějova, aby s ní pobesedovali. Z nadšení tohoto setkání paní místopředsedkyně pozvala „Prostějovsky“ k sobě do Prahy, a ti se tak dočkali i slavnostního oběda ve sklepeních parlamentních paláců. Aby členové zastupitelstva poznali, jaké to je za hranicemi, dvakrát proběhla i exkurze v Evropském parlamentu. V obou případech se tak dělo na pozvání europoslankyně a obyvatelky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Bedihoště doc.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Škottové</w:t>
      </w:r>
      <w:proofErr w:type="spellEnd"/>
      <w:r>
        <w:rPr>
          <w:rFonts w:ascii="MinionPro-Regular" w:hAnsi="MinionPro-Regular" w:cs="MinionPro-Regular"/>
          <w:sz w:val="18"/>
          <w:szCs w:val="18"/>
        </w:rPr>
        <w:t>. Naši mladí zastupitelé zjistili nejen, jak funguje nejvyšší zákonodárný orgán EU, ale odnesli si také krásný zážitek z prohlídky Štrasburku. Posledním místem, a rovněž i nejsmutnějším, jsou pravidelné zájezdy do Osvětimi, sídla bývalého nacistického koncentračního a vyhlazovacího tábora.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ZDMMP a Prostějov: členové ZDMMP se snaží, aby všichni významní představitelé města měli představu 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o potřebách a přáních dětí a mládeže. Slouží k tomu nejen zmíněná Dětská</w:t>
      </w:r>
      <w:r w:rsidR="004356F2">
        <w:rPr>
          <w:rFonts w:ascii="MinionPro-Regular" w:hAnsi="MinionPro-Regular" w:cs="MinionPro-Regular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sz w:val="18"/>
          <w:szCs w:val="18"/>
        </w:rPr>
        <w:t xml:space="preserve">slyšení, ale i třeba i webové stránky www.sportcentrumddm.cz/zdmmp, kde mají možnost do diskuze přispět ti, kteří chtějí, abych jejich hlas byl slyšet. Velkým přínosem byla rovněž dotazníková akce mapující možnosti volného času v Prostějově. ZDMMP se podílí na přípravě spousty akcí, na některých třeba jen vypomáhá. Můžeme jmenovat bývalé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Bambiriády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které se přeměnily na Prostějovský veletrh zábavy, mezinárodní festival Písničkou ke slunci, dětské dny pro dětské domovy či jiné akce pro mateřské školky. ZDMMP a víkendovky: víkendové pobyty byly v minulosti velmi oblíbeným způsobem realizace. Snad se k této tradici</w:t>
      </w:r>
      <w:r w:rsidR="004356F2">
        <w:rPr>
          <w:rFonts w:ascii="MinionPro-Regular" w:hAnsi="MinionPro-Regular" w:cs="MinionPro-Regular"/>
          <w:sz w:val="18"/>
          <w:szCs w:val="18"/>
        </w:rPr>
        <w:t xml:space="preserve"> </w:t>
      </w:r>
      <w:r>
        <w:rPr>
          <w:rFonts w:ascii="MinionPro-Regular" w:hAnsi="MinionPro-Regular" w:cs="MinionPro-Regular"/>
          <w:sz w:val="18"/>
          <w:szCs w:val="18"/>
        </w:rPr>
        <w:t>nově zvolené osazenstvo navrátí.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Víkendovky probíhaly v Praze, Svojanově u Moravské Třebové či Liberci. ZDMMP a celostátní setkání: mladí zastupitelé čerpali několikrát zkušenosti i v jiných městech, a to zejména prostřednictvím celostátních setkání parlamentů dětí a mládeže. Dvakrát navštívili Třebíč a loni pak Liberec, který hostil dokonce i mezinárodní setkání.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ZDMMP a název: původním názvem této participační struktury (jak se v odborné literatuře nazývají parlamenty dětí a mládeže) bylo Dětské městské zastupitelstvo v Prostějově. Rozšířením zastupitelstva na střední školy </w:t>
      </w:r>
    </w:p>
    <w:p w:rsidR="00F5043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v roce 2005 muselo zákonitě dojít i ke změně názvu, aby se velcí středoškoláci necítili dotčeni a vznikl tak název Zastupitelstvo dětí a mládeže města Prostějova. ZDMMP a zázemí: od samého počátku působí ZDMMP pod hlavičkou Sportcentra – DDM, který poskytuje svému „zastupitelskému tělesu“ materiální a finanční zázemí. Celý projekt však dýchá zejména díky pomoci a patronaci samotných nejvyšších představitelů našeho města. Těm patří největší dík. Podobný dík patří i manželům Miladě a Petru Sokolovým, kteří v průběhu činnosti pomáhali</w:t>
      </w:r>
    </w:p>
    <w:p w:rsidR="008678BD" w:rsidRDefault="00F5043D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 v činnosti, a to zejména spoluprací na exkurzích prostějovského zastupitelstva.</w:t>
      </w:r>
    </w:p>
    <w:p w:rsidR="00C40337" w:rsidRDefault="00C40337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RL</w:t>
      </w: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rFonts w:ascii="MinionPro-Regular" w:hAnsi="MinionPro-Regular" w:cs="MinionPro-Regular"/>
          <w:noProof/>
          <w:sz w:val="18"/>
          <w:szCs w:val="18"/>
          <w:lang w:eastAsia="cs-CZ"/>
        </w:rPr>
        <w:drawing>
          <wp:inline distT="0" distB="0" distL="0" distR="0">
            <wp:extent cx="723900" cy="944217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06" w:rsidRPr="00973B06" w:rsidRDefault="00973B06" w:rsidP="00F5043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18"/>
          <w:szCs w:val="18"/>
          <w:u w:val="single"/>
        </w:rPr>
      </w:pPr>
      <w:r w:rsidRPr="00973B06">
        <w:rPr>
          <w:rFonts w:ascii="Arial" w:hAnsi="Arial" w:cs="Arial"/>
          <w:b/>
          <w:sz w:val="18"/>
          <w:szCs w:val="18"/>
          <w:u w:val="single"/>
        </w:rPr>
        <w:t>Galerie starost</w:t>
      </w:r>
      <w:r w:rsidRPr="00973B06">
        <w:rPr>
          <w:rFonts w:ascii="Arial-Black" w:hAnsi="Arial-Black" w:cs="Arial-Black"/>
          <w:b/>
          <w:sz w:val="18"/>
          <w:szCs w:val="18"/>
          <w:u w:val="single"/>
        </w:rPr>
        <w:t xml:space="preserve">ů </w:t>
      </w:r>
      <w:r w:rsidRPr="00973B06">
        <w:rPr>
          <w:rFonts w:ascii="Arial" w:hAnsi="Arial" w:cs="Arial"/>
          <w:b/>
          <w:sz w:val="18"/>
          <w:szCs w:val="18"/>
          <w:u w:val="single"/>
        </w:rPr>
        <w:t>ZDMMP: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2001-2002 Michael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Foret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(ZŠ Jana Železného Prostějov)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2002-2003 Jana Voříšková (ZŠ a MŠ Prostějov, Kollárova ul.)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2003-2006 Pavlína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Copková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(ZŠ Prostějov, ul. E. Valenty)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2006-2007 Tereza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Sequensová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(RG a ZŠ města Prostějova)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2007-2008 Martin Chytil (RG a ZŠ města Prostějova)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2008-2010 Jana Podlahová (TRIVIS - Střední škola veřejnoprávní Prostějov, s.r.o.)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2010- Ondřej Provazník (ZŠ a MŠ Prostějov, Kollárova ul.)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P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3B06">
        <w:rPr>
          <w:rFonts w:ascii="Arial" w:hAnsi="Arial" w:cs="Arial"/>
          <w:b/>
          <w:sz w:val="18"/>
          <w:szCs w:val="18"/>
          <w:u w:val="single"/>
        </w:rPr>
        <w:t>Galerie patron</w:t>
      </w:r>
      <w:r w:rsidRPr="00973B06">
        <w:rPr>
          <w:rFonts w:ascii="Arial-Black" w:hAnsi="Arial-Black" w:cs="Arial-Black"/>
          <w:b/>
          <w:sz w:val="18"/>
          <w:szCs w:val="18"/>
          <w:u w:val="single"/>
        </w:rPr>
        <w:t xml:space="preserve">ů </w:t>
      </w:r>
      <w:r w:rsidRPr="00973B06">
        <w:rPr>
          <w:rFonts w:ascii="Arial" w:hAnsi="Arial" w:cs="Arial"/>
          <w:b/>
          <w:sz w:val="18"/>
          <w:szCs w:val="18"/>
          <w:u w:val="single"/>
        </w:rPr>
        <w:t>ZDMMP: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2001-2006 Božena Sekaninová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2006-2010 Ing. Pavel Drmola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2010- Mgr. Ivana Hemerková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</w:p>
    <w:p w:rsidR="00973B06" w:rsidRP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3B06">
        <w:rPr>
          <w:rFonts w:ascii="Arial" w:hAnsi="Arial" w:cs="Arial"/>
          <w:b/>
          <w:sz w:val="18"/>
          <w:szCs w:val="18"/>
          <w:u w:val="single"/>
        </w:rPr>
        <w:t>Galerie koordinátor</w:t>
      </w:r>
      <w:r w:rsidRPr="00973B06">
        <w:rPr>
          <w:rFonts w:ascii="Arial-Black" w:hAnsi="Arial-Black" w:cs="Arial-Black"/>
          <w:b/>
          <w:sz w:val="18"/>
          <w:szCs w:val="18"/>
          <w:u w:val="single"/>
        </w:rPr>
        <w:t xml:space="preserve">ů </w:t>
      </w:r>
      <w:r w:rsidRPr="00973B06">
        <w:rPr>
          <w:rFonts w:ascii="Arial" w:hAnsi="Arial" w:cs="Arial"/>
          <w:b/>
          <w:sz w:val="18"/>
          <w:szCs w:val="18"/>
          <w:u w:val="single"/>
        </w:rPr>
        <w:t>ZDMMP: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2001-2005 Mgr. Zdeněk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Rajtr</w:t>
      </w:r>
      <w:proofErr w:type="spellEnd"/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2005 Mgr. Zdeňka Ševčíková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2005- Jan Zatloukal </w:t>
      </w:r>
    </w:p>
    <w:p w:rsidR="00973B06" w:rsidRDefault="00973B06" w:rsidP="00973B06">
      <w:pPr>
        <w:autoSpaceDE w:val="0"/>
        <w:autoSpaceDN w:val="0"/>
        <w:adjustRightInd w:val="0"/>
        <w:spacing w:after="0" w:line="240" w:lineRule="auto"/>
      </w:pPr>
      <w:r>
        <w:rPr>
          <w:rFonts w:ascii="MinionPro-BoldIt" w:hAnsi="MinionPro-BoldIt" w:cs="MinionPro-BoldIt"/>
          <w:b/>
          <w:bCs/>
          <w:i/>
          <w:iCs/>
          <w:sz w:val="18"/>
          <w:szCs w:val="18"/>
        </w:rPr>
        <w:t>-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18"/>
          <w:szCs w:val="18"/>
        </w:rPr>
        <w:t>jz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18"/>
          <w:szCs w:val="18"/>
        </w:rPr>
        <w:t>-</w:t>
      </w:r>
    </w:p>
    <w:sectPr w:rsidR="00973B06" w:rsidSect="0086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43D"/>
    <w:rsid w:val="00111ECB"/>
    <w:rsid w:val="004356F2"/>
    <w:rsid w:val="008678BD"/>
    <w:rsid w:val="00973B06"/>
    <w:rsid w:val="00B77171"/>
    <w:rsid w:val="00C40337"/>
    <w:rsid w:val="00D61C55"/>
    <w:rsid w:val="00F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C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788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Alena</dc:creator>
  <cp:keywords/>
  <dc:description/>
  <cp:lastModifiedBy>Dvořáková Alena</cp:lastModifiedBy>
  <cp:revision>6</cp:revision>
  <dcterms:created xsi:type="dcterms:W3CDTF">2011-08-25T13:47:00Z</dcterms:created>
  <dcterms:modified xsi:type="dcterms:W3CDTF">2012-07-16T06:03:00Z</dcterms:modified>
</cp:coreProperties>
</file>