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EA" w:rsidRPr="00A15D1D" w:rsidRDefault="00F600EA" w:rsidP="00F07EE0">
      <w:pPr>
        <w:autoSpaceDE w:val="0"/>
        <w:autoSpaceDN w:val="0"/>
        <w:adjustRightInd w:val="0"/>
        <w:ind w:left="4680"/>
        <w:rPr>
          <w:sz w:val="22"/>
          <w:szCs w:val="22"/>
        </w:rPr>
      </w:pPr>
      <w:r w:rsidRPr="005F1252">
        <w:rPr>
          <w:sz w:val="22"/>
          <w:szCs w:val="22"/>
        </w:rPr>
        <w:t xml:space="preserve">Příloha </w:t>
      </w:r>
      <w:r w:rsidRPr="00A15D1D">
        <w:rPr>
          <w:sz w:val="22"/>
          <w:szCs w:val="22"/>
        </w:rPr>
        <w:t xml:space="preserve">usnesení č. Usn RMC </w:t>
      </w:r>
      <w:r>
        <w:rPr>
          <w:sz w:val="22"/>
          <w:szCs w:val="22"/>
        </w:rPr>
        <w:t>0</w:t>
      </w:r>
      <w:r w:rsidR="002B35A8">
        <w:rPr>
          <w:sz w:val="22"/>
          <w:szCs w:val="22"/>
        </w:rPr>
        <w:t>365</w:t>
      </w:r>
      <w:r>
        <w:rPr>
          <w:sz w:val="22"/>
          <w:szCs w:val="22"/>
        </w:rPr>
        <w:t>/2015</w:t>
      </w:r>
    </w:p>
    <w:p w:rsidR="00F600EA" w:rsidRPr="00A15D1D" w:rsidRDefault="00F600EA" w:rsidP="00F07EE0">
      <w:pPr>
        <w:autoSpaceDE w:val="0"/>
        <w:autoSpaceDN w:val="0"/>
        <w:adjustRightInd w:val="0"/>
        <w:ind w:left="4680"/>
        <w:rPr>
          <w:sz w:val="22"/>
          <w:szCs w:val="22"/>
        </w:rPr>
      </w:pPr>
      <w:r w:rsidRPr="00A15D1D">
        <w:rPr>
          <w:sz w:val="22"/>
          <w:szCs w:val="22"/>
        </w:rPr>
        <w:t>Rady Městské části Praha 8</w:t>
      </w:r>
    </w:p>
    <w:p w:rsidR="00F600EA" w:rsidRDefault="00F600EA" w:rsidP="00F07EE0">
      <w:pPr>
        <w:autoSpaceDE w:val="0"/>
        <w:autoSpaceDN w:val="0"/>
        <w:adjustRightInd w:val="0"/>
        <w:ind w:left="4680"/>
        <w:rPr>
          <w:sz w:val="22"/>
          <w:szCs w:val="22"/>
        </w:rPr>
      </w:pPr>
      <w:r w:rsidRPr="00145108">
        <w:rPr>
          <w:sz w:val="22"/>
          <w:szCs w:val="22"/>
        </w:rPr>
        <w:t xml:space="preserve">ze dne </w:t>
      </w:r>
      <w:r w:rsidR="002B35A8">
        <w:rPr>
          <w:sz w:val="22"/>
          <w:szCs w:val="22"/>
        </w:rPr>
        <w:t>17</w:t>
      </w:r>
      <w:r w:rsidRPr="00145108">
        <w:rPr>
          <w:sz w:val="22"/>
          <w:szCs w:val="22"/>
        </w:rPr>
        <w:t>. června 2015</w:t>
      </w:r>
    </w:p>
    <w:p w:rsidR="00F600EA" w:rsidRPr="00145108" w:rsidRDefault="00F600EA" w:rsidP="00145108">
      <w:pPr>
        <w:pBdr>
          <w:top w:val="single" w:sz="4" w:space="1" w:color="auto"/>
        </w:pBdr>
        <w:autoSpaceDE w:val="0"/>
        <w:autoSpaceDN w:val="0"/>
        <w:adjustRightInd w:val="0"/>
        <w:ind w:left="4680" w:right="793"/>
        <w:rPr>
          <w:sz w:val="22"/>
          <w:szCs w:val="22"/>
        </w:rPr>
      </w:pPr>
    </w:p>
    <w:p w:rsidR="00F600EA" w:rsidRDefault="00F600EA"/>
    <w:p w:rsidR="00F600EA" w:rsidRDefault="00F600EA"/>
    <w:p w:rsidR="00F600EA" w:rsidRPr="000A31EC" w:rsidRDefault="00F600EA" w:rsidP="00DB3B11">
      <w:pPr>
        <w:pStyle w:val="Nzev"/>
      </w:pPr>
      <w:r w:rsidRPr="000A31EC">
        <w:t>Z á s a d y</w:t>
      </w: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 w:rsidRPr="000A31EC">
        <w:rPr>
          <w:b/>
        </w:rPr>
        <w:t>pronajímání bytů v domech ve vlastnictví hlavního města Prahy,</w:t>
      </w:r>
    </w:p>
    <w:p w:rsidR="00F600EA" w:rsidRPr="000A31EC" w:rsidRDefault="00F600EA" w:rsidP="00DB3B11">
      <w:pPr>
        <w:widowControl w:val="0"/>
        <w:adjustRightInd w:val="0"/>
        <w:jc w:val="center"/>
        <w:rPr>
          <w:lang w:eastAsia="en-US"/>
        </w:rPr>
      </w:pPr>
      <w:r w:rsidRPr="000A31EC">
        <w:rPr>
          <w:b/>
        </w:rPr>
        <w:t>svěřených Statutem hl. města Prahy, v platném znění, do správy Městské části Praha 8</w:t>
      </w:r>
      <w:r w:rsidRPr="000A31EC">
        <w:t> </w:t>
      </w:r>
    </w:p>
    <w:p w:rsidR="00F600EA" w:rsidRPr="000A31EC" w:rsidRDefault="00F600EA" w:rsidP="00DB3B11">
      <w:pPr>
        <w:widowControl w:val="0"/>
        <w:adjustRightInd w:val="0"/>
        <w:jc w:val="center"/>
        <w:rPr>
          <w:lang w:eastAsia="en-US"/>
        </w:rPr>
      </w:pPr>
      <w:r w:rsidRPr="000A31EC">
        <w:t>(dále též jen „Zásady“)</w:t>
      </w:r>
    </w:p>
    <w:p w:rsidR="00F600EA" w:rsidRPr="000A31EC" w:rsidRDefault="00F600EA" w:rsidP="00DB3B11">
      <w:pPr>
        <w:widowControl w:val="0"/>
        <w:adjustRightInd w:val="0"/>
      </w:pPr>
    </w:p>
    <w:p w:rsidR="00F600EA" w:rsidRPr="000A31EC" w:rsidRDefault="00F600EA" w:rsidP="00DB3B11">
      <w:pPr>
        <w:widowControl w:val="0"/>
        <w:adjustRightInd w:val="0"/>
      </w:pP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 xml:space="preserve">schválené usnesením č. Usn RMC </w:t>
      </w:r>
      <w:r>
        <w:t>0</w:t>
      </w:r>
      <w:r w:rsidR="002B35A8">
        <w:t>365</w:t>
      </w:r>
      <w:r w:rsidRPr="000A31EC">
        <w:t>/</w:t>
      </w:r>
      <w:r>
        <w:t>2015</w:t>
      </w:r>
      <w:r w:rsidRPr="000A31EC">
        <w:t xml:space="preserve"> Rady </w:t>
      </w:r>
      <w:r>
        <w:t>m</w:t>
      </w:r>
      <w:r w:rsidRPr="000A31EC">
        <w:t xml:space="preserve">ěstské části Praha 8 (dále </w:t>
      </w:r>
      <w:proofErr w:type="gramStart"/>
      <w:r w:rsidRPr="000A31EC">
        <w:t>též  jen</w:t>
      </w:r>
      <w:proofErr w:type="gramEnd"/>
      <w:r w:rsidRPr="000A31EC">
        <w:t xml:space="preserve"> „RMČ“) ze dne </w:t>
      </w:r>
      <w:r w:rsidR="002B35A8">
        <w:t>17</w:t>
      </w:r>
      <w:r>
        <w:t>. června 2015.</w:t>
      </w:r>
      <w:r w:rsidRPr="000A31EC">
        <w:t xml:space="preserve"> </w:t>
      </w:r>
    </w:p>
    <w:p w:rsidR="00F600EA" w:rsidRPr="000A31EC" w:rsidRDefault="00F600EA" w:rsidP="00DB3B11">
      <w:pPr>
        <w:widowControl w:val="0"/>
        <w:adjustRightInd w:val="0"/>
      </w:pPr>
    </w:p>
    <w:p w:rsidR="00F600EA" w:rsidRPr="000A31EC" w:rsidRDefault="00F600EA" w:rsidP="00DB3B11">
      <w:pPr>
        <w:pStyle w:val="Zpat"/>
        <w:widowControl w:val="0"/>
        <w:tabs>
          <w:tab w:val="clear" w:pos="4536"/>
          <w:tab w:val="clear" w:pos="9072"/>
        </w:tabs>
        <w:adjustRightInd w:val="0"/>
        <w:rPr>
          <w:lang w:eastAsia="en-US"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 w:rsidRPr="000A31EC">
        <w:rPr>
          <w:b/>
        </w:rPr>
        <w:t>I.</w:t>
      </w: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 w:rsidRPr="000A31EC">
        <w:rPr>
          <w:b/>
        </w:rPr>
        <w:t>Obecní byty</w:t>
      </w:r>
    </w:p>
    <w:p w:rsidR="00F600EA" w:rsidRPr="000A31EC" w:rsidRDefault="00F600EA" w:rsidP="00DB3B11">
      <w:pPr>
        <w:widowControl w:val="0"/>
        <w:adjustRightInd w:val="0"/>
        <w:jc w:val="both"/>
      </w:pPr>
    </w:p>
    <w:p w:rsidR="00F600EA" w:rsidRPr="000A31EC" w:rsidRDefault="00F600EA" w:rsidP="00DB3B11">
      <w:pPr>
        <w:pStyle w:val="Zkladntext"/>
        <w:numPr>
          <w:ilvl w:val="0"/>
          <w:numId w:val="1"/>
        </w:numPr>
        <w:ind w:left="426" w:hanging="422"/>
      </w:pPr>
      <w:r w:rsidRPr="000A31EC">
        <w:t xml:space="preserve">Obecní byty jsou pro účely těchto „Zásad“ zejména byty v domech ve vlastnictví </w:t>
      </w:r>
      <w:r w:rsidRPr="000A31EC">
        <w:br/>
        <w:t xml:space="preserve">obce - hlavního města Prahy, svěřených Statutem hl. města Prahy, v platném znění, </w:t>
      </w:r>
      <w:r w:rsidRPr="000A31EC">
        <w:br/>
        <w:t>do správy Městské části (MČ) Praha 8 (dále též jen „městská část“ nebo „MČ“).</w:t>
      </w:r>
    </w:p>
    <w:p w:rsidR="00F600EA" w:rsidRPr="000A31EC" w:rsidRDefault="00F600EA" w:rsidP="00DB3B11">
      <w:pPr>
        <w:widowControl w:val="0"/>
        <w:adjustRightInd w:val="0"/>
        <w:ind w:left="426" w:hanging="422"/>
        <w:jc w:val="both"/>
        <w:rPr>
          <w:lang w:eastAsia="en-US"/>
        </w:rPr>
      </w:pPr>
      <w:r w:rsidRPr="000A31EC">
        <w:t> </w:t>
      </w:r>
    </w:p>
    <w:p w:rsidR="00F600EA" w:rsidRPr="000A31EC" w:rsidRDefault="00F600EA" w:rsidP="00DB3B11">
      <w:pPr>
        <w:widowControl w:val="0"/>
        <w:numPr>
          <w:ilvl w:val="0"/>
          <w:numId w:val="1"/>
        </w:numPr>
        <w:adjustRightInd w:val="0"/>
        <w:ind w:left="426" w:hanging="422"/>
        <w:jc w:val="both"/>
        <w:rPr>
          <w:lang w:eastAsia="en-US"/>
        </w:rPr>
      </w:pPr>
      <w:r w:rsidRPr="000A31EC">
        <w:t>Bytovým orgánem městské části, pověřeným výkonem vlastnických práv pronajímatele v oblasti nájemních vztahů k bytům, je odbor správy majetku (dále též jen „OSM") Úřadu Městské části Praha 8 (dále též jen „ÚMČ“).</w:t>
      </w:r>
    </w:p>
    <w:p w:rsidR="00F600EA" w:rsidRPr="000A31EC" w:rsidRDefault="00F600EA" w:rsidP="00DB3B11">
      <w:pPr>
        <w:widowControl w:val="0"/>
        <w:adjustRightInd w:val="0"/>
        <w:ind w:left="426" w:hanging="422"/>
        <w:jc w:val="both"/>
        <w:rPr>
          <w:lang w:eastAsia="en-US"/>
        </w:rPr>
      </w:pPr>
      <w:r w:rsidRPr="000A31EC">
        <w:t> </w:t>
      </w:r>
    </w:p>
    <w:p w:rsidR="00F600EA" w:rsidRPr="000A31EC" w:rsidRDefault="00F600EA" w:rsidP="00DB3B11">
      <w:pPr>
        <w:pStyle w:val="Zkladntext"/>
        <w:numPr>
          <w:ilvl w:val="0"/>
          <w:numId w:val="1"/>
        </w:numPr>
        <w:ind w:left="426" w:hanging="422"/>
      </w:pPr>
      <w:r w:rsidRPr="000A31EC">
        <w:t>Odbor správy majetku postupuje v součinnosti s komisí RMČ Praha 8 pro obecní byty (dále též jen „KOB“), jako iniciativním a poradním orgánem RMČ.</w:t>
      </w:r>
    </w:p>
    <w:p w:rsidR="00F600EA" w:rsidRPr="000A31EC" w:rsidRDefault="00F600EA" w:rsidP="00DB3B11">
      <w:pPr>
        <w:widowControl w:val="0"/>
        <w:adjustRightInd w:val="0"/>
        <w:jc w:val="both"/>
      </w:pPr>
      <w:r w:rsidRPr="000A31EC">
        <w:t> 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 w:rsidRPr="000A31EC">
        <w:rPr>
          <w:b/>
        </w:rPr>
        <w:t>II.</w:t>
      </w:r>
    </w:p>
    <w:p w:rsidR="00F600EA" w:rsidRPr="000A31EC" w:rsidRDefault="00F600EA" w:rsidP="00DB3B11">
      <w:pPr>
        <w:pStyle w:val="Nadpis2"/>
        <w:widowControl w:val="0"/>
        <w:adjustRightInd w:val="0"/>
        <w:jc w:val="center"/>
        <w:rPr>
          <w:rFonts w:ascii="Times New Roman" w:hAnsi="Times New Roman"/>
          <w:bCs w:val="0"/>
          <w:i w:val="0"/>
          <w:sz w:val="24"/>
          <w:szCs w:val="24"/>
          <w:lang w:eastAsia="en-US"/>
        </w:rPr>
      </w:pPr>
      <w:r w:rsidRPr="000A31EC">
        <w:rPr>
          <w:rFonts w:ascii="Times New Roman" w:hAnsi="Times New Roman"/>
          <w:bCs w:val="0"/>
          <w:i w:val="0"/>
          <w:sz w:val="24"/>
          <w:szCs w:val="24"/>
        </w:rPr>
        <w:t>Správa obecních bytů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 </w:t>
      </w:r>
    </w:p>
    <w:p w:rsidR="00F600EA" w:rsidRPr="000A31EC" w:rsidRDefault="00F600EA" w:rsidP="00DB3B11">
      <w:pPr>
        <w:widowControl w:val="0"/>
        <w:numPr>
          <w:ilvl w:val="0"/>
          <w:numId w:val="2"/>
        </w:numPr>
        <w:adjustRightInd w:val="0"/>
        <w:ind w:left="284" w:hanging="422"/>
        <w:jc w:val="both"/>
        <w:rPr>
          <w:lang w:eastAsia="en-US"/>
        </w:rPr>
      </w:pPr>
      <w:r w:rsidRPr="000A31EC">
        <w:t>Správu obecních bytů vykonává městská část prostřednictvím správních firem pro správu majetku (domovního a bytového fondu) svěřeného MČ Praha 8, a to na základě uzavřených mandátních smluv, případně prostřednictvím dalších, k tomu způsobilých právnických nebo fyzických osob (dále jen „správní firma“).</w:t>
      </w:r>
    </w:p>
    <w:p w:rsidR="00F600EA" w:rsidRPr="000A31EC" w:rsidRDefault="00F600EA" w:rsidP="00DB3B11">
      <w:pPr>
        <w:widowControl w:val="0"/>
        <w:adjustRightInd w:val="0"/>
        <w:jc w:val="both"/>
      </w:pPr>
      <w:r w:rsidRPr="000A31EC">
        <w:t> 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 w:rsidRPr="000A31EC">
        <w:rPr>
          <w:b/>
        </w:rPr>
        <w:t>III.</w:t>
      </w:r>
    </w:p>
    <w:p w:rsidR="00F600EA" w:rsidRPr="000A31EC" w:rsidRDefault="00F600EA" w:rsidP="00DB3B11">
      <w:pPr>
        <w:pStyle w:val="Nadpis1"/>
        <w:rPr>
          <w:sz w:val="24"/>
        </w:rPr>
      </w:pPr>
      <w:r w:rsidRPr="000A31EC">
        <w:rPr>
          <w:sz w:val="24"/>
        </w:rPr>
        <w:t>Evidence obecních bytů</w:t>
      </w:r>
    </w:p>
    <w:p w:rsidR="00F600EA" w:rsidRPr="000A31EC" w:rsidRDefault="00F600EA" w:rsidP="00DB3B11"/>
    <w:p w:rsidR="00F600EA" w:rsidRPr="000A31EC" w:rsidRDefault="00F600EA" w:rsidP="00DB3B11">
      <w:pPr>
        <w:pStyle w:val="Nadpis1"/>
        <w:numPr>
          <w:ilvl w:val="0"/>
          <w:numId w:val="3"/>
        </w:numPr>
        <w:ind w:left="426" w:hanging="426"/>
        <w:jc w:val="left"/>
        <w:rPr>
          <w:b w:val="0"/>
          <w:sz w:val="24"/>
        </w:rPr>
      </w:pPr>
      <w:r w:rsidRPr="000A31EC">
        <w:rPr>
          <w:b w:val="0"/>
          <w:sz w:val="24"/>
        </w:rPr>
        <w:t>OSM vede evidenci obecních bytů svěřených do správy městské části.</w:t>
      </w:r>
    </w:p>
    <w:p w:rsidR="00F600EA" w:rsidRPr="000A31EC" w:rsidRDefault="00F600EA" w:rsidP="00DB3B11"/>
    <w:p w:rsidR="00F600EA" w:rsidRPr="000A31EC" w:rsidRDefault="00F600EA" w:rsidP="00DB3B11">
      <w:pPr>
        <w:pStyle w:val="Nadpis1"/>
        <w:numPr>
          <w:ilvl w:val="0"/>
          <w:numId w:val="3"/>
        </w:numPr>
        <w:ind w:left="426" w:hanging="426"/>
        <w:jc w:val="both"/>
        <w:rPr>
          <w:b w:val="0"/>
          <w:sz w:val="24"/>
        </w:rPr>
      </w:pPr>
      <w:r w:rsidRPr="000A31EC">
        <w:rPr>
          <w:b w:val="0"/>
          <w:sz w:val="24"/>
        </w:rPr>
        <w:lastRenderedPageBreak/>
        <w:t xml:space="preserve">Správní firma je povinna do 8 dnů písemně ohlásit odboru správy majetku byt uvolněný, byt nájemcem neužívaný, </w:t>
      </w:r>
      <w:proofErr w:type="gramStart"/>
      <w:r w:rsidRPr="000A31EC">
        <w:rPr>
          <w:b w:val="0"/>
          <w:sz w:val="24"/>
        </w:rPr>
        <w:t>byt jehož</w:t>
      </w:r>
      <w:proofErr w:type="gramEnd"/>
      <w:r w:rsidRPr="000A31EC">
        <w:rPr>
          <w:b w:val="0"/>
          <w:sz w:val="24"/>
        </w:rPr>
        <w:t xml:space="preserve"> nájemce zemřel a byt, o němž zjistí, že je užíván neoprávněně.</w:t>
      </w:r>
    </w:p>
    <w:p w:rsidR="00F600EA" w:rsidRPr="000A31EC" w:rsidRDefault="00F600EA" w:rsidP="00DB3B11">
      <w:pPr>
        <w:pStyle w:val="Nadpis1"/>
        <w:ind w:left="720"/>
        <w:jc w:val="left"/>
        <w:rPr>
          <w:sz w:val="24"/>
        </w:rPr>
      </w:pPr>
    </w:p>
    <w:p w:rsidR="00F600EA" w:rsidRPr="000A31EC" w:rsidRDefault="00F600EA" w:rsidP="00DB3B11"/>
    <w:p w:rsidR="00F600EA" w:rsidRPr="000A31EC" w:rsidRDefault="00F600EA" w:rsidP="00DB3B11">
      <w:pPr>
        <w:jc w:val="center"/>
        <w:rPr>
          <w:b/>
        </w:rPr>
      </w:pPr>
      <w:r w:rsidRPr="000A31EC">
        <w:rPr>
          <w:b/>
        </w:rPr>
        <w:t>IV.</w:t>
      </w:r>
    </w:p>
    <w:p w:rsidR="00F600EA" w:rsidRPr="000A31EC" w:rsidRDefault="00F600EA" w:rsidP="00DB3B11">
      <w:pPr>
        <w:pStyle w:val="Nadpis1"/>
        <w:ind w:left="720"/>
        <w:rPr>
          <w:sz w:val="24"/>
        </w:rPr>
      </w:pPr>
      <w:r w:rsidRPr="000A31EC">
        <w:rPr>
          <w:sz w:val="24"/>
        </w:rPr>
        <w:t>Určení obecních bytů a právní úkony odboru správy majetku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 </w:t>
      </w:r>
    </w:p>
    <w:p w:rsidR="00F600EA" w:rsidRPr="000A31EC" w:rsidRDefault="00F600EA" w:rsidP="00DB3B11">
      <w:pPr>
        <w:pStyle w:val="Zkladntext"/>
        <w:numPr>
          <w:ilvl w:val="0"/>
          <w:numId w:val="4"/>
        </w:numPr>
        <w:ind w:left="284" w:hanging="426"/>
      </w:pPr>
      <w:r w:rsidRPr="000A31EC">
        <w:t>Obecní byty jsou zejména určeny pro:</w:t>
      </w:r>
    </w:p>
    <w:p w:rsidR="00F600EA" w:rsidRPr="000A31EC" w:rsidRDefault="00F600EA" w:rsidP="00DB3B11">
      <w:pPr>
        <w:pStyle w:val="Zkladntext"/>
        <w:numPr>
          <w:ilvl w:val="0"/>
          <w:numId w:val="5"/>
        </w:numPr>
        <w:ind w:left="284" w:hanging="426"/>
      </w:pPr>
      <w:r w:rsidRPr="000A31EC">
        <w:t>zajištění rozvoje městské části a zabezpečení nezbytných služeb;</w:t>
      </w:r>
    </w:p>
    <w:p w:rsidR="00F600EA" w:rsidRPr="000A31EC" w:rsidRDefault="00F600EA" w:rsidP="00DB3B11">
      <w:pPr>
        <w:pStyle w:val="Zkladntext"/>
        <w:numPr>
          <w:ilvl w:val="0"/>
          <w:numId w:val="5"/>
        </w:numPr>
        <w:ind w:left="284" w:hanging="426"/>
      </w:pPr>
      <w:r w:rsidRPr="000A31EC">
        <w:t>k zajištění bytových náhrad a dočasných bytových náhrad z důvodů nemožnosti užívání obecního bytu nájemcem (havárie, opravy, apod.) či k zajištění bytových náhrad z dalších důvodů podle aktuálních potřeb Městské části Praha 8 (žádosti o bytovou náhradu přijímá OSM pouze od občanů, bydlících dosud v obecních bytech);</w:t>
      </w:r>
    </w:p>
    <w:p w:rsidR="00F600EA" w:rsidRPr="000A31EC" w:rsidRDefault="00F600EA" w:rsidP="00DB3B11">
      <w:pPr>
        <w:pStyle w:val="Zkladntext"/>
        <w:numPr>
          <w:ilvl w:val="0"/>
          <w:numId w:val="5"/>
        </w:numPr>
        <w:ind w:left="284" w:hanging="426"/>
      </w:pPr>
      <w:r w:rsidRPr="000A31EC">
        <w:t xml:space="preserve">k řešení bytových potřeb sociálně slabých žadatelů. </w:t>
      </w:r>
    </w:p>
    <w:p w:rsidR="00F600EA" w:rsidRPr="000A31EC" w:rsidRDefault="00F600EA" w:rsidP="00DB3B11">
      <w:pPr>
        <w:pStyle w:val="Zkladntext2"/>
        <w:spacing w:line="240" w:lineRule="auto"/>
        <w:ind w:hanging="426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4"/>
        </w:numPr>
        <w:adjustRightInd w:val="0"/>
        <w:ind w:left="284" w:hanging="426"/>
      </w:pPr>
      <w:r w:rsidRPr="000A31EC">
        <w:t xml:space="preserve">Při dispozici s obecními byty činí OSM v souladu s příslušnými ustanoveními </w:t>
      </w:r>
      <w:r w:rsidRPr="000A31EC">
        <w:br/>
        <w:t xml:space="preserve">zák. č. 89/2012 Sb., občanský zákoník, v platném znění (dále </w:t>
      </w:r>
      <w:proofErr w:type="gramStart"/>
      <w:r w:rsidRPr="000A31EC">
        <w:t>též  jen</w:t>
      </w:r>
      <w:proofErr w:type="gramEnd"/>
      <w:r w:rsidRPr="000A31EC">
        <w:t xml:space="preserve"> „OZ“) na základě rozhodnutí RMČ nezbytné právní úkony.</w:t>
      </w:r>
    </w:p>
    <w:p w:rsidR="00F600EA" w:rsidRPr="000A31EC" w:rsidRDefault="00F600EA" w:rsidP="00DB3B11">
      <w:pPr>
        <w:pStyle w:val="Zkladntext"/>
        <w:widowControl w:val="0"/>
        <w:adjustRightInd w:val="0"/>
        <w:ind w:left="284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4"/>
        </w:numPr>
        <w:adjustRightInd w:val="0"/>
        <w:ind w:left="284" w:hanging="426"/>
      </w:pPr>
      <w:r w:rsidRPr="000A31EC">
        <w:t>Vybranými právními úkony může být dle článku II. těchto „Zásad“ pověřena příslušná správní firma.</w:t>
      </w:r>
    </w:p>
    <w:p w:rsidR="00F600EA" w:rsidRPr="000A31EC" w:rsidRDefault="00F600EA" w:rsidP="00DB3B11">
      <w:pPr>
        <w:pStyle w:val="Zkladntext"/>
        <w:widowControl w:val="0"/>
        <w:adjustRightInd w:val="0"/>
        <w:ind w:left="1440"/>
      </w:pPr>
    </w:p>
    <w:p w:rsidR="00F600EA" w:rsidRPr="000A31EC" w:rsidRDefault="00F600EA" w:rsidP="00DB3B11">
      <w:pPr>
        <w:pStyle w:val="Zkladntext"/>
        <w:widowControl w:val="0"/>
        <w:adjustRightInd w:val="0"/>
        <w:ind w:left="1440"/>
      </w:pPr>
    </w:p>
    <w:p w:rsidR="00F600EA" w:rsidRPr="000A31EC" w:rsidRDefault="00F600EA" w:rsidP="00A14D98">
      <w:pPr>
        <w:pStyle w:val="Zkladntext"/>
        <w:widowControl w:val="0"/>
        <w:adjustRightInd w:val="0"/>
        <w:jc w:val="center"/>
        <w:rPr>
          <w:b/>
        </w:rPr>
      </w:pPr>
      <w:r w:rsidRPr="000A31EC">
        <w:rPr>
          <w:b/>
        </w:rPr>
        <w:t>V.</w:t>
      </w:r>
    </w:p>
    <w:p w:rsidR="00F600EA" w:rsidRPr="000A31EC" w:rsidRDefault="00F600EA" w:rsidP="00A14D98">
      <w:pPr>
        <w:pStyle w:val="Zkladntext"/>
        <w:widowControl w:val="0"/>
        <w:adjustRightInd w:val="0"/>
        <w:jc w:val="center"/>
        <w:rPr>
          <w:b/>
        </w:rPr>
      </w:pPr>
      <w:r w:rsidRPr="000A31EC">
        <w:rPr>
          <w:b/>
        </w:rPr>
        <w:t>Vznik nájmu obecního bytu</w:t>
      </w:r>
    </w:p>
    <w:p w:rsidR="00F600EA" w:rsidRPr="000A31EC" w:rsidRDefault="00F600EA" w:rsidP="00DB3B11">
      <w:pPr>
        <w:pStyle w:val="Zkladntext"/>
        <w:widowControl w:val="0"/>
        <w:adjustRightInd w:val="0"/>
        <w:ind w:left="1440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>Nájem obecního bytu vzniká nájemní smlouvou, kterou MČ Praha 8 jako pronajímatel přenechává nájemci za nájemné do užívání konkrétní byt.</w:t>
      </w:r>
    </w:p>
    <w:p w:rsidR="00F600EA" w:rsidRPr="000A31EC" w:rsidRDefault="00F600EA" w:rsidP="00DB3B11">
      <w:pPr>
        <w:pStyle w:val="Zkladntext"/>
        <w:widowControl w:val="0"/>
        <w:adjustRightInd w:val="0"/>
        <w:ind w:left="426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 xml:space="preserve">Zájemce o uzavření nájemní smlouvy k obecnímu bytu z důvodů uvedených v čl. IV. </w:t>
      </w:r>
      <w:r w:rsidRPr="000A31EC">
        <w:br/>
        <w:t xml:space="preserve">bod č. 1 předkládá OSM písemnou žádost, která kromě osobních údajů a popisu současné bytové situace zájemce obsahuje důvody, pro které žádá uzavření nájemní smlouvy k obecnímu bytu. K podání své žádosti o uzavření nájemní smlouvy k obecnímu bytu </w:t>
      </w:r>
      <w:r w:rsidRPr="000A31EC">
        <w:br/>
        <w:t>ve správě MČ Praha 8 použije žadatel příslušný formulář MČ Praha 8.</w:t>
      </w:r>
    </w:p>
    <w:p w:rsidR="00F600EA" w:rsidRPr="000A31EC" w:rsidRDefault="00F600EA" w:rsidP="00DB3B11">
      <w:pPr>
        <w:pStyle w:val="Odstavecseseznamem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>OSM ověří správnost a úplnost údajů uvedených v žádosti a v kladném případě předkládá žádost k projednání KOB. Případné doporučení KOB na uzavření nájemní smlouvy obsahuje návrh konkrétních podmínek budoucí nájemní smlouvy.</w:t>
      </w:r>
    </w:p>
    <w:p w:rsidR="00F600EA" w:rsidRPr="000A31EC" w:rsidRDefault="00F600EA" w:rsidP="00DB3B11">
      <w:pPr>
        <w:pStyle w:val="Zkladntext"/>
        <w:widowControl w:val="0"/>
        <w:adjustRightInd w:val="0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>Zájemce o uzavření nájemní smlouvy je OSM písemně informován o výsledku projednání jeho žádosti v KOB a v případě doporučení jeho žádosti je vyzván k písemnému vyjádření k navrhovaným podmínkám nájemní smlouvy.</w:t>
      </w:r>
    </w:p>
    <w:p w:rsidR="00F600EA" w:rsidRPr="000A31EC" w:rsidRDefault="00F600EA" w:rsidP="00DB3B11">
      <w:pPr>
        <w:pStyle w:val="Zkladntext"/>
        <w:widowControl w:val="0"/>
        <w:adjustRightInd w:val="0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 xml:space="preserve">Pokud s navrhovanými podmínkami souhlasí, OSM umožní zájemci prohlídku vhodného disponibilního bytu, který má být předmětem nájemní smlouvy. Jestliže vhodný </w:t>
      </w:r>
      <w:r w:rsidRPr="000A31EC">
        <w:br/>
        <w:t>byt pro zájemce není v danou chvíli k dispozici, je zájemce o této skutečnosti odborem správy majetku písemně informován. Jakmile bude vhodný byt k dispozici, bude o této skutečnosti zájemce odborem správy majetku písemné informován a vyzván k prohlídce bytu.</w:t>
      </w:r>
    </w:p>
    <w:p w:rsidR="00F600EA" w:rsidRPr="000A31EC" w:rsidRDefault="00F600EA" w:rsidP="00DB3B11">
      <w:pPr>
        <w:pStyle w:val="Zkladntext"/>
        <w:widowControl w:val="0"/>
        <w:adjustRightInd w:val="0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 xml:space="preserve">V případě písemného souhlasu zájemce s nájmem konkrétního bytu předkládá </w:t>
      </w:r>
      <w:r w:rsidRPr="000A31EC">
        <w:br/>
        <w:t>OSM k projednání RMČ návrh na uzavření nájemní smlouvy. Po jeho schválení radou MČ zajistí OSM uzavření nájemní smlouvy, a to vždy na základě podmínek nájmu schválených RMČ pro konkrétního žadatele.</w:t>
      </w:r>
    </w:p>
    <w:p w:rsidR="00F600EA" w:rsidRPr="000A31EC" w:rsidRDefault="00F600EA" w:rsidP="000A31EC">
      <w:pPr>
        <w:pStyle w:val="Zkladntext"/>
        <w:widowControl w:val="0"/>
        <w:adjustRightInd w:val="0"/>
        <w:ind w:left="426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>Pokud nájemce užívá obecní byt ve správě MČ Praha 8, bude nájemní smlouva o nájmu jiného obecního bytu ve správě MČ Praha 8 uzavřena až poté, co nájemce ukončí dohodou platnost nájemní smlouvy k dosud užívanému bytu.</w:t>
      </w:r>
    </w:p>
    <w:p w:rsidR="00F600EA" w:rsidRPr="000A31EC" w:rsidRDefault="00F600EA" w:rsidP="00DB3B11">
      <w:pPr>
        <w:pStyle w:val="Zkladntext"/>
        <w:widowControl w:val="0"/>
        <w:adjustRightInd w:val="0"/>
        <w:ind w:left="426"/>
      </w:pPr>
    </w:p>
    <w:p w:rsidR="00F600EA" w:rsidRPr="00B65FEA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B65FEA">
        <w:t xml:space="preserve">Návrh nájmu obecního bytu z důvodu obecné prospěšnosti žadatelům, u nichž je nájem obecního bytu v zájmu rozvoje městské části, předkládá OSM, a to jen v případě žadatelů, kteří nejsou nájemci, nebo vlastníky žádného odpovídajícího bytu (uživateli družstevního bytu), ani vlastníky nemovitosti určené k bydlení na území hl. m. Prahy </w:t>
      </w:r>
      <w:r w:rsidRPr="00B65FEA">
        <w:br/>
        <w:t xml:space="preserve">a Středočeského kraje a jsou v pracovním poměru se zaměstnavatelem min. 2 roky a mají doporučení jeho statutárního orgánu, v případě ÚMČ doporučení tajemníka. Podmínka trvalého pobytu na území MČ Praha 8 se nepoužije. Radní městské části působící v oblasti správy a hospodaření s obecním majetkem svěřeným do správy MČ a bytového fondu, si vyhrazuje právo udělení výjimky při přidělování bytů z obecné prospěšnosti </w:t>
      </w:r>
      <w:r>
        <w:br/>
      </w:r>
      <w:r w:rsidRPr="00B65FEA">
        <w:t xml:space="preserve">a postupovat mimo rámec těchto zásad.  </w:t>
      </w:r>
    </w:p>
    <w:p w:rsidR="00F600EA" w:rsidRPr="000A31EC" w:rsidRDefault="00F600EA" w:rsidP="00DB3B11">
      <w:pPr>
        <w:pStyle w:val="Zkladntext"/>
        <w:widowControl w:val="0"/>
        <w:adjustRightInd w:val="0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 xml:space="preserve">Návrh nájmu obecního bytu ze sociálních důvodů projednává komise RMČ Praha 8 </w:t>
      </w:r>
      <w:r w:rsidRPr="000A31EC">
        <w:br/>
        <w:t>pro sociální věci a národnostní menšiny a v případě jeho doporučení ho předává OSM, který předkládá zdůvodněný návrh nájmu konkrétního bytu žadateli k projednání RMČ.</w:t>
      </w:r>
    </w:p>
    <w:p w:rsidR="00F600EA" w:rsidRPr="000A31EC" w:rsidRDefault="00F600EA" w:rsidP="00DB3B11">
      <w:pPr>
        <w:pStyle w:val="Zkladntext"/>
        <w:widowControl w:val="0"/>
        <w:adjustRightInd w:val="0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>Žadatel o zařazení do Programu bydlení pro seniory použije příslušný formulář MČ Praha 8, který řádně vyplněný spolu s požadovanými doklady předloží odboru správy majetku. Ten jej po kontrole předloží spolu s příslušnými doklady k projednání odboru sociálních věcí ÚMČ Praha 8. V případě doporučení jeho žádosti OSM předkládá zdůvodněný návrh nájmu konkrétního bytu k projednání RMČ.</w:t>
      </w:r>
    </w:p>
    <w:p w:rsidR="00F600EA" w:rsidRPr="000A31EC" w:rsidRDefault="00F600EA" w:rsidP="00DB3B11">
      <w:pPr>
        <w:pStyle w:val="Zkladntext"/>
        <w:widowControl w:val="0"/>
        <w:adjustRightInd w:val="0"/>
      </w:pPr>
    </w:p>
    <w:p w:rsidR="00F600EA" w:rsidRPr="000A31EC" w:rsidRDefault="00F600EA" w:rsidP="00DB3B11">
      <w:pPr>
        <w:pStyle w:val="Zkladntext"/>
        <w:widowControl w:val="0"/>
        <w:numPr>
          <w:ilvl w:val="0"/>
          <w:numId w:val="6"/>
        </w:numPr>
        <w:adjustRightInd w:val="0"/>
        <w:ind w:left="426" w:hanging="502"/>
      </w:pPr>
      <w:r w:rsidRPr="000A31EC">
        <w:t>Nájemní smlouvy jsou uzavírány na dobu určitou a na dobu neurčitou.</w:t>
      </w:r>
    </w:p>
    <w:p w:rsidR="00F600EA" w:rsidRPr="000A31EC" w:rsidRDefault="00F600EA" w:rsidP="00DB3B11">
      <w:pPr>
        <w:pStyle w:val="Zkladntext"/>
        <w:widowControl w:val="0"/>
        <w:adjustRightInd w:val="0"/>
      </w:pPr>
    </w:p>
    <w:p w:rsidR="00F600EA" w:rsidRPr="000A31EC" w:rsidRDefault="00F600EA" w:rsidP="00DB3B11">
      <w:pPr>
        <w:pStyle w:val="Zkladntext"/>
        <w:numPr>
          <w:ilvl w:val="0"/>
          <w:numId w:val="7"/>
        </w:numPr>
      </w:pPr>
      <w:r w:rsidRPr="000A31EC">
        <w:t xml:space="preserve">Nájemní smlouvy na dobu určitou jsou uzavírány max. na 5 let. Jde-li o dočasné neužívání dosavadního bytu nájemcem (např. z důvodu oprav), kdy nájemní smlouva o nájmu tohoto bytu stále trvá, zajistí OSM uzavření nájemní smlouvy o nájmu náhradního bytu vždy jen na dobu, odpovídající předpokládané době dočasného neužívání dosavadního bytu. Jde-li o nájem s použitím důvodu obecné prospěšnosti, pronajímá se byt na dobu určitou max. 2 roky, v případě nájmu bytu žadateli o nájem obecního bytu ze sociálních důvodů max. na 2 roky. Nájemní smlouva uzavřená </w:t>
      </w:r>
      <w:r w:rsidRPr="000A31EC">
        <w:br/>
        <w:t xml:space="preserve">na dobu určitou se může prodlužovat na další období po dobu trvání důvodů, pro které byla uzavřena, pokud nájemce řádně plní všechny své povinnosti vyplývající </w:t>
      </w:r>
      <w:r w:rsidRPr="000A31EC">
        <w:br/>
        <w:t>ze smlouvy.</w:t>
      </w:r>
    </w:p>
    <w:p w:rsidR="00F600EA" w:rsidRPr="000A31EC" w:rsidRDefault="00F600EA" w:rsidP="00DB3B11">
      <w:pPr>
        <w:pStyle w:val="Zkladntext"/>
      </w:pPr>
    </w:p>
    <w:p w:rsidR="00F600EA" w:rsidRPr="000A31EC" w:rsidRDefault="00F600EA" w:rsidP="00DB3B11">
      <w:pPr>
        <w:pStyle w:val="Zkladntext"/>
        <w:numPr>
          <w:ilvl w:val="0"/>
          <w:numId w:val="7"/>
        </w:numPr>
      </w:pPr>
      <w:r w:rsidRPr="000A31EC">
        <w:t xml:space="preserve">Na dobu neurčitou jsou uzavírány nájemní smlouvy v případech, že jde o bytovou náhradu, kde byla původní nájemní smlouva uzavřena na dobu neurčitou, </w:t>
      </w:r>
      <w:r w:rsidRPr="000A31EC">
        <w:br/>
        <w:t>o prodloužení stávající smlouvy po osmi letech od jejího uzavření u bytu pronajatých z důvodu obecné prospěšnosti, pokud tento důvod trvá, o nájem bytu na základě některých typů“ „Výběrových řízení“ o nejvhodnější nabídku uzavření nájemní smlouvy o nájmu bytu a o nájem bytu v rámci Programu bydlení pro seniory.</w:t>
      </w:r>
    </w:p>
    <w:p w:rsidR="00F600EA" w:rsidRPr="000A31EC" w:rsidRDefault="00F600EA" w:rsidP="00DB3B11">
      <w:pPr>
        <w:pStyle w:val="Odstavecseseznamem"/>
      </w:pPr>
    </w:p>
    <w:p w:rsidR="00F600EA" w:rsidRPr="000A31EC" w:rsidRDefault="00F600EA" w:rsidP="00DB3B11">
      <w:pPr>
        <w:pStyle w:val="Zkladntext"/>
        <w:numPr>
          <w:ilvl w:val="0"/>
          <w:numId w:val="8"/>
        </w:numPr>
        <w:ind w:left="426" w:hanging="426"/>
      </w:pPr>
      <w:r w:rsidRPr="000A31EC">
        <w:t>Nájemce je povinen užívat byt řádně v souladu s nájemní smlouvou. Dodržuje po dobu nájmu pravidla obvyklá pro chování v domě a pokyny pronajímatele pro zachování náležitého pořádku obvyklého podle místních poměrů.</w:t>
      </w:r>
    </w:p>
    <w:p w:rsidR="00F600EA" w:rsidRPr="000A31EC" w:rsidRDefault="00F600EA" w:rsidP="00DB3B11">
      <w:pPr>
        <w:pStyle w:val="Zkladntext"/>
        <w:ind w:left="426"/>
      </w:pPr>
    </w:p>
    <w:p w:rsidR="00F600EA" w:rsidRPr="000A31EC" w:rsidRDefault="00F600EA" w:rsidP="00DB3B11">
      <w:pPr>
        <w:pStyle w:val="Zkladntext"/>
        <w:ind w:left="426"/>
      </w:pPr>
    </w:p>
    <w:p w:rsidR="00F600EA" w:rsidRPr="000A31EC" w:rsidRDefault="00F600EA" w:rsidP="00DB3B11">
      <w:pPr>
        <w:pStyle w:val="Nadpis2"/>
        <w:jc w:val="center"/>
        <w:rPr>
          <w:rFonts w:ascii="Times New Roman" w:hAnsi="Times New Roman"/>
          <w:i w:val="0"/>
          <w:sz w:val="24"/>
          <w:lang w:eastAsia="en-US"/>
        </w:rPr>
      </w:pPr>
      <w:r w:rsidRPr="000A31EC">
        <w:rPr>
          <w:rFonts w:ascii="Times New Roman" w:hAnsi="Times New Roman"/>
          <w:i w:val="0"/>
          <w:sz w:val="24"/>
        </w:rPr>
        <w:t>VI.</w:t>
      </w:r>
    </w:p>
    <w:p w:rsidR="00F600EA" w:rsidRPr="000A31EC" w:rsidRDefault="00F600EA" w:rsidP="00DB3B11">
      <w:pPr>
        <w:pStyle w:val="Nadpis1"/>
        <w:spacing w:line="360" w:lineRule="auto"/>
        <w:rPr>
          <w:sz w:val="24"/>
        </w:rPr>
      </w:pPr>
      <w:r w:rsidRPr="000A31EC">
        <w:rPr>
          <w:sz w:val="24"/>
        </w:rPr>
        <w:t>Důvody k odmítnutí nájmu obecního bytu</w:t>
      </w:r>
    </w:p>
    <w:p w:rsidR="00F600EA" w:rsidRPr="000A31EC" w:rsidRDefault="00F600EA" w:rsidP="00DB3B11">
      <w:pPr>
        <w:pStyle w:val="Zkladntext"/>
        <w:tabs>
          <w:tab w:val="left" w:pos="426"/>
        </w:tabs>
      </w:pPr>
      <w:proofErr w:type="gramStart"/>
      <w:r w:rsidRPr="000A31EC">
        <w:t>1.</w:t>
      </w:r>
      <w:r w:rsidRPr="000A31EC">
        <w:tab/>
        <w:t>Obecní</w:t>
      </w:r>
      <w:proofErr w:type="gramEnd"/>
      <w:r w:rsidRPr="000A31EC">
        <w:t xml:space="preserve"> byt nebude pronajat žadateli, </w:t>
      </w:r>
      <w:proofErr w:type="gramStart"/>
      <w:r w:rsidRPr="000A31EC">
        <w:t>který:</w:t>
      </w:r>
      <w:proofErr w:type="gramEnd"/>
    </w:p>
    <w:p w:rsidR="00F600EA" w:rsidRPr="000A31EC" w:rsidRDefault="00F600EA" w:rsidP="00DB3B11">
      <w:pPr>
        <w:jc w:val="both"/>
        <w:rPr>
          <w:lang w:eastAsia="en-US"/>
        </w:rPr>
      </w:pPr>
      <w:r w:rsidRPr="000A31EC">
        <w:t xml:space="preserve">a) není způsobilý k právním úkonům, není občanem České republiky (s výjimkou osob starších osmnácti let, které jsou státním příslušníkem některého z ostatních členských států ES, nebo fyzických osob starších osmnácti let, které jsou dlouhodobě pobývajícími rezidenty – ES na území ČR ve smyslu Směrnice Rady 2003/109/ES ze dne 25. listopadu </w:t>
      </w:r>
      <w:smartTag w:uri="urn:schemas-microsoft-com:office:smarttags" w:element="metricconverter">
        <w:smartTagPr>
          <w:attr w:name="ProductID" w:val="2003 a"/>
        </w:smartTagPr>
        <w:r w:rsidRPr="000A31EC">
          <w:t>2003 a</w:t>
        </w:r>
      </w:smartTag>
      <w:r w:rsidRPr="000A31EC">
        <w:t xml:space="preserve"> osob starších osmnácti let s přiznaným postavením uprchlíka a azylem dle zvláštního právního předpisu Ministerstva vnitra);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b) sám nebo jeho manžel/</w:t>
      </w:r>
      <w:proofErr w:type="spellStart"/>
      <w:r w:rsidRPr="000A31EC">
        <w:t>ka</w:t>
      </w:r>
      <w:proofErr w:type="spellEnd"/>
      <w:r w:rsidRPr="000A31EC">
        <w:t xml:space="preserve"> je nájemcem nebo vlastníkem bytu, uživatelem družstevního bytu, vlastníkem bytového nebo rodinného domu či jiné nemovitosti vhodné k bydlení </w:t>
      </w:r>
      <w:r w:rsidRPr="000A31EC">
        <w:br/>
      </w:r>
      <w:r w:rsidRPr="000A31EC">
        <w:rPr>
          <w:rFonts w:eastAsia="MS Mincho"/>
        </w:rPr>
        <w:t>na území hl. m. Prahy a Středočeského kraje</w:t>
      </w:r>
      <w:r w:rsidRPr="000A31EC">
        <w:t>;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c) byt, který vlastnil nebo k němuž měl nájemní smlouvu, družstevní byt, bytový nebo rodinný dům či jinou nemovitost vhodnou k bydlení na území hl. m. Prahy a Středočeského kraje neoprávněně postoupil jiné osobě nebo svévolně opustil;</w:t>
      </w:r>
    </w:p>
    <w:p w:rsidR="00F600EA" w:rsidRPr="000A31EC" w:rsidRDefault="00F600EA" w:rsidP="00DB3B11">
      <w:pPr>
        <w:pStyle w:val="Zkladntext"/>
      </w:pPr>
      <w:r w:rsidRPr="000A31EC">
        <w:t>d) předložil neúplnou žádost, zejména nedodal všechny požadované přílohy, nebo nedoložil skutečnosti, podmiňující pronájem obecního bytu;</w:t>
      </w:r>
    </w:p>
    <w:p w:rsidR="00F600EA" w:rsidRPr="000A31EC" w:rsidRDefault="00F600EA" w:rsidP="00DB3B11">
      <w:pPr>
        <w:pStyle w:val="Zkladntext"/>
        <w:widowControl w:val="0"/>
        <w:adjustRightInd w:val="0"/>
        <w:rPr>
          <w:lang w:eastAsia="en-US"/>
        </w:rPr>
      </w:pPr>
      <w:r w:rsidRPr="000A31EC">
        <w:t>e) byl již nájemcem obecního bytu a neplnil řádně povinnosti vyplývající z nájemní smlouvy v době 36 měsíců před podáním žádosti; 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f) je zapsán v seznamu žadatelů v jiné městské části hl. města Prahy;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g) neoprávněně obsadil byt nebo užívá byt bez právního důvodu (neschválený přechod nájmu apod.);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rPr>
          <w:iCs/>
        </w:rPr>
        <w:t xml:space="preserve">h) </w:t>
      </w:r>
      <w:r w:rsidRPr="000A31EC">
        <w:t>odmítl nabízený byt,</w:t>
      </w:r>
      <w:r w:rsidRPr="000A31EC">
        <w:rPr>
          <w:i/>
          <w:iCs/>
        </w:rPr>
        <w:t xml:space="preserve"> </w:t>
      </w:r>
      <w:r w:rsidRPr="000A31EC">
        <w:t>aniž k tomu měl prokazatelně vážný důvod či nepodepsal nájemní smlouvu;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i) je, nebo byl v období uplynulých 36 měsíců v prodlení s úhradou jakéhokoli závazku vůči MČ Praha 8, nebo ve stejném období došlo k prodlení s úhradou plateb nájemného a plnění (služeb) spojených s užíváním bytu, ve kterém je žadatel přihlášen k trvalému pobytu nebo který užívá;</w:t>
      </w:r>
    </w:p>
    <w:p w:rsidR="00F600EA" w:rsidRPr="000A31EC" w:rsidRDefault="00F600EA" w:rsidP="00DB3B11">
      <w:pPr>
        <w:pStyle w:val="Zkladntext"/>
        <w:widowControl w:val="0"/>
        <w:adjustRightInd w:val="0"/>
        <w:rPr>
          <w:lang w:eastAsia="en-US"/>
        </w:rPr>
      </w:pPr>
      <w:r w:rsidRPr="000A31EC">
        <w:t>j) uvedl nepravdivé informace v žádosti nebo zatajil informace rozhodné pro nájem bytu;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k) který, i když není nájemcem žádného bytu, (uživatelem družstevního bytu) ani vlastníkem nemovitosti určené k bydlení na území hl. m. Prahy, nežije trvale a bez přerušení na území Městské části Praha 8 po dobu nejméně dvou let, a přitom je zde přihlášen k trvalému pobytu.</w:t>
      </w:r>
    </w:p>
    <w:p w:rsidR="00F600EA" w:rsidRPr="000A31EC" w:rsidRDefault="00F600EA" w:rsidP="00DB3B11">
      <w:pPr>
        <w:widowControl w:val="0"/>
        <w:adjustRightInd w:val="0"/>
        <w:jc w:val="both"/>
      </w:pPr>
    </w:p>
    <w:p w:rsidR="00F600EA" w:rsidRPr="000A31EC" w:rsidRDefault="00F600EA" w:rsidP="00DB3B11">
      <w:pPr>
        <w:widowControl w:val="0"/>
        <w:numPr>
          <w:ilvl w:val="0"/>
          <w:numId w:val="2"/>
        </w:numPr>
        <w:tabs>
          <w:tab w:val="left" w:pos="426"/>
        </w:tabs>
        <w:adjustRightInd w:val="0"/>
        <w:ind w:left="0" w:firstLine="4"/>
        <w:jc w:val="both"/>
        <w:rPr>
          <w:lang w:eastAsia="en-US"/>
        </w:rPr>
      </w:pPr>
      <w:r w:rsidRPr="000A31EC">
        <w:t xml:space="preserve">Proti odmítnutí žádosti o nájem obecního bytu se nelze odvolat k bytovému orgánu hlavního města Prahy, neboť nejde o správní řízení podle zák. č. 500/2004 Sb., správní řád, </w:t>
      </w:r>
      <w:r w:rsidRPr="000A31EC">
        <w:br/>
        <w:t>ve znění pozdějších změn a doplňků, ale o výkon práva v samostatné působnosti městské části. 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>
        <w:rPr>
          <w:b/>
        </w:rPr>
        <w:br w:type="page"/>
      </w:r>
      <w:r w:rsidRPr="000A31EC">
        <w:rPr>
          <w:b/>
        </w:rPr>
        <w:lastRenderedPageBreak/>
        <w:t>VII.</w:t>
      </w:r>
    </w:p>
    <w:p w:rsidR="00F600EA" w:rsidRPr="000A31EC" w:rsidRDefault="00F600EA" w:rsidP="00DB3B11">
      <w:pPr>
        <w:pStyle w:val="Nadpis1"/>
        <w:rPr>
          <w:sz w:val="24"/>
        </w:rPr>
      </w:pPr>
      <w:r w:rsidRPr="000A31EC">
        <w:rPr>
          <w:sz w:val="24"/>
        </w:rPr>
        <w:t>Bytové náhrady</w:t>
      </w:r>
    </w:p>
    <w:p w:rsidR="00F600EA" w:rsidRPr="000A31EC" w:rsidRDefault="00F600EA" w:rsidP="00DB3B11"/>
    <w:p w:rsidR="00F600EA" w:rsidRPr="000A31EC" w:rsidRDefault="00F600EA" w:rsidP="00DB3B11">
      <w:pPr>
        <w:widowControl w:val="0"/>
        <w:numPr>
          <w:ilvl w:val="0"/>
          <w:numId w:val="9"/>
        </w:numPr>
        <w:tabs>
          <w:tab w:val="left" w:pos="426"/>
        </w:tabs>
        <w:adjustRightInd w:val="0"/>
        <w:ind w:left="0" w:firstLine="6"/>
        <w:jc w:val="both"/>
      </w:pPr>
      <w:r w:rsidRPr="000A31EC">
        <w:t>Návrh nájmu bytové náhrady s výhradou dle čl. IV. odst. 1. těchto „Zásad“, předkládá v případě vhodného disponibilního obecního bytu OSM. Zdůvodněný návrh nájmu konkrétního bytu určenému žadateli, po doporučení  KOB, projednává RMČ.</w:t>
      </w:r>
    </w:p>
    <w:p w:rsidR="00F600EA" w:rsidRPr="000A31EC" w:rsidRDefault="00F600EA" w:rsidP="00DB3B11">
      <w:pPr>
        <w:widowControl w:val="0"/>
        <w:tabs>
          <w:tab w:val="left" w:pos="426"/>
        </w:tabs>
        <w:adjustRightInd w:val="0"/>
        <w:ind w:left="6"/>
        <w:jc w:val="both"/>
      </w:pPr>
    </w:p>
    <w:p w:rsidR="00F600EA" w:rsidRPr="000A31EC" w:rsidRDefault="00F600EA" w:rsidP="00DB3B11">
      <w:pPr>
        <w:widowControl w:val="0"/>
        <w:numPr>
          <w:ilvl w:val="0"/>
          <w:numId w:val="9"/>
        </w:numPr>
        <w:tabs>
          <w:tab w:val="left" w:pos="426"/>
        </w:tabs>
        <w:adjustRightInd w:val="0"/>
        <w:ind w:left="0" w:firstLine="6"/>
        <w:jc w:val="both"/>
      </w:pPr>
      <w:r w:rsidRPr="000A31EC">
        <w:t xml:space="preserve">V případě schválení návrhu nájmu náhradního bytu oprávněné osobě radou MČ vydá OSM písemný pokyn správní firmě k uzavření nájemní smlouvy. </w:t>
      </w:r>
    </w:p>
    <w:p w:rsidR="00F600EA" w:rsidRDefault="00F600EA" w:rsidP="00DB3B11">
      <w:pPr>
        <w:widowControl w:val="0"/>
        <w:adjustRightInd w:val="0"/>
        <w:jc w:val="center"/>
        <w:rPr>
          <w:b/>
        </w:rPr>
      </w:pPr>
    </w:p>
    <w:p w:rsidR="00F600EA" w:rsidRDefault="00F600EA" w:rsidP="00DB3B11">
      <w:pPr>
        <w:widowControl w:val="0"/>
        <w:adjustRightInd w:val="0"/>
        <w:jc w:val="center"/>
        <w:rPr>
          <w:b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</w:rPr>
      </w:pPr>
      <w:r w:rsidRPr="000A31EC">
        <w:rPr>
          <w:b/>
        </w:rPr>
        <w:t>VIII.</w:t>
      </w:r>
    </w:p>
    <w:p w:rsidR="00F600EA" w:rsidRPr="000A31EC" w:rsidRDefault="00F600EA" w:rsidP="00DB3B11">
      <w:pPr>
        <w:pStyle w:val="Nadpis1"/>
        <w:rPr>
          <w:sz w:val="24"/>
        </w:rPr>
      </w:pPr>
      <w:r w:rsidRPr="000A31EC">
        <w:rPr>
          <w:sz w:val="24"/>
        </w:rPr>
        <w:t>Přechod nájmu obecního bytu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 </w:t>
      </w:r>
    </w:p>
    <w:p w:rsidR="00F600EA" w:rsidRPr="000A31EC" w:rsidRDefault="00F600EA" w:rsidP="00DB3B11">
      <w:pPr>
        <w:widowControl w:val="0"/>
        <w:numPr>
          <w:ilvl w:val="0"/>
          <w:numId w:val="10"/>
        </w:numPr>
        <w:tabs>
          <w:tab w:val="left" w:pos="426"/>
        </w:tabs>
        <w:adjustRightInd w:val="0"/>
        <w:ind w:left="0" w:firstLine="4"/>
        <w:jc w:val="both"/>
      </w:pPr>
      <w:r w:rsidRPr="000A31EC">
        <w:t xml:space="preserve">Zemře-li nájemce obecního bytu a nejde-li o společný nájem bytu, přejde podle </w:t>
      </w:r>
      <w:r w:rsidRPr="000A31EC">
        <w:br/>
        <w:t xml:space="preserve">ust. § 2279 OZ a </w:t>
      </w:r>
      <w:proofErr w:type="spellStart"/>
      <w:r w:rsidRPr="000A31EC">
        <w:t>násl</w:t>
      </w:r>
      <w:proofErr w:type="spellEnd"/>
      <w:r w:rsidRPr="000A31EC">
        <w:t xml:space="preserve">. nájem na člena nájemcovy domácnosti. Uplatní-li člen/členové nájemcovy domácnosti právo na přechod nájmu bytu, ověří OSM, zda jsou splněny zákonné podmínky přechodu nájmu, a zjistí-li splnění těchto podmínek, vydává s přechodem práva nájmu písemný souhlas. K projednání své žádosti o vydání přechodu nájmu obecního bytu </w:t>
      </w:r>
      <w:r w:rsidRPr="000A31EC">
        <w:br/>
        <w:t>ve správě MČ Praha 8 použije žadatel příslušný formulář MČ Praha 8.</w:t>
      </w:r>
    </w:p>
    <w:p w:rsidR="00F600EA" w:rsidRPr="000A31EC" w:rsidRDefault="00F600EA" w:rsidP="00DB3B11">
      <w:pPr>
        <w:widowControl w:val="0"/>
        <w:adjustRightInd w:val="0"/>
        <w:ind w:left="1065"/>
        <w:jc w:val="both"/>
      </w:pPr>
    </w:p>
    <w:p w:rsidR="00F600EA" w:rsidRPr="000A31EC" w:rsidRDefault="00F600EA" w:rsidP="00DB3B11">
      <w:pPr>
        <w:pStyle w:val="Zkladntext"/>
        <w:numPr>
          <w:ilvl w:val="0"/>
          <w:numId w:val="10"/>
        </w:numPr>
        <w:tabs>
          <w:tab w:val="left" w:pos="426"/>
        </w:tabs>
        <w:ind w:left="0" w:firstLine="0"/>
      </w:pPr>
      <w:r w:rsidRPr="000A31EC">
        <w:t>Řízením u OSM není dotčeno právo účastníků podat soudu návrh na určení přechodu nájmu bytu.</w:t>
      </w:r>
    </w:p>
    <w:p w:rsidR="00F600EA" w:rsidRPr="000A31EC" w:rsidRDefault="00F600EA" w:rsidP="00DB3B11">
      <w:pPr>
        <w:pStyle w:val="Odstavecseseznamem"/>
        <w:tabs>
          <w:tab w:val="left" w:pos="426"/>
        </w:tabs>
        <w:ind w:left="0"/>
      </w:pPr>
    </w:p>
    <w:p w:rsidR="00F600EA" w:rsidRPr="000A31EC" w:rsidRDefault="00F600EA" w:rsidP="00DB3B11">
      <w:pPr>
        <w:pStyle w:val="Zkladntext"/>
        <w:numPr>
          <w:ilvl w:val="0"/>
          <w:numId w:val="10"/>
        </w:numPr>
        <w:tabs>
          <w:tab w:val="left" w:pos="426"/>
        </w:tabs>
        <w:ind w:left="0" w:firstLine="0"/>
      </w:pPr>
      <w:r w:rsidRPr="000A31EC">
        <w:t>Nepřejdou-li práva a povinnosti z nájmu na člena/členy nájemcovy domácnosti, přejdou na nájemcova resp. nájemcovy dědice.</w:t>
      </w:r>
    </w:p>
    <w:p w:rsidR="00F600EA" w:rsidRDefault="00F600EA" w:rsidP="00DB3B11">
      <w:pPr>
        <w:widowControl w:val="0"/>
        <w:adjustRightInd w:val="0"/>
        <w:jc w:val="both"/>
      </w:pPr>
    </w:p>
    <w:p w:rsidR="00F600EA" w:rsidRPr="000A31EC" w:rsidRDefault="00F600EA" w:rsidP="00DB3B11">
      <w:pPr>
        <w:widowControl w:val="0"/>
        <w:adjustRightInd w:val="0"/>
        <w:jc w:val="both"/>
        <w:rPr>
          <w:b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 w:rsidRPr="000A31EC">
        <w:rPr>
          <w:b/>
        </w:rPr>
        <w:t>IX.</w:t>
      </w:r>
    </w:p>
    <w:p w:rsidR="00F600EA" w:rsidRPr="000A31EC" w:rsidRDefault="00F600EA" w:rsidP="00DB3B11">
      <w:pPr>
        <w:pStyle w:val="Nadpis1"/>
        <w:rPr>
          <w:sz w:val="24"/>
        </w:rPr>
      </w:pPr>
      <w:r w:rsidRPr="000A31EC">
        <w:rPr>
          <w:sz w:val="24"/>
        </w:rPr>
        <w:t>Výměna obecního bytu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  <w:r w:rsidRPr="000A31EC">
        <w:t> </w:t>
      </w:r>
    </w:p>
    <w:p w:rsidR="00F600EA" w:rsidRPr="000A31EC" w:rsidRDefault="00F600EA" w:rsidP="00DB3B11">
      <w:pPr>
        <w:pStyle w:val="Zkladntext"/>
        <w:numPr>
          <w:ilvl w:val="0"/>
          <w:numId w:val="11"/>
        </w:numPr>
        <w:tabs>
          <w:tab w:val="left" w:pos="426"/>
        </w:tabs>
        <w:ind w:left="0" w:firstLine="6"/>
      </w:pPr>
      <w:r w:rsidRPr="000A31EC">
        <w:t xml:space="preserve">Výměnu obecního bytu, dříve realizovanou na základě předchozí právní úpravy </w:t>
      </w:r>
      <w:r w:rsidRPr="000A31EC">
        <w:br/>
        <w:t xml:space="preserve">dle zák. č. 40/1964 Sb., občanský zákoník, jehož účinnost skončila dne 31. 12. 2013, </w:t>
      </w:r>
      <w:r w:rsidRPr="000A31EC">
        <w:br/>
        <w:t>lze dle současné právní úpravy, na základě zák. č. 89/2012 Sb. – občanský zákoník – nahradit uzavřením smlouvy, jejímiž účastníky budou nájemci předmětných bytů. Potřebné údaje týkající se nájemců a bytů, které mají v nájmu, uvedou do příslušného formuláře MČ Praha 8. Realizace této smlouvy vyžaduje souhlasné stanovisko příslušných pronajímatelů s přidělením předmětného bytu novému nájemci, účastníku výše uvedené smlouvy.</w:t>
      </w:r>
    </w:p>
    <w:p w:rsidR="00F600EA" w:rsidRPr="000A31EC" w:rsidRDefault="00F600EA" w:rsidP="00DB3B11">
      <w:pPr>
        <w:pStyle w:val="Zkladntext"/>
        <w:tabs>
          <w:tab w:val="left" w:pos="426"/>
        </w:tabs>
        <w:ind w:left="6"/>
      </w:pPr>
    </w:p>
    <w:p w:rsidR="00F600EA" w:rsidRPr="000A31EC" w:rsidRDefault="00F600EA" w:rsidP="00DB3B11">
      <w:pPr>
        <w:pStyle w:val="Zkladntext"/>
        <w:numPr>
          <w:ilvl w:val="0"/>
          <w:numId w:val="11"/>
        </w:numPr>
        <w:tabs>
          <w:tab w:val="left" w:pos="426"/>
        </w:tabs>
        <w:ind w:left="0" w:firstLine="6"/>
      </w:pPr>
      <w:r w:rsidRPr="000A31EC">
        <w:t>Rada Městské části Praha 8 neudělí souhlas s realizací této smlouvy, nesplňuje-li kterýkoliv z žadatelů přiměřeně podmínky pronájmu obecního bytu dle těchto „Zásad“. Případný souhlas bude podmíněn ukončením platnosti nájemní smlouvy původním nájemcem bytu v majetku obce, tj. hl. m. Prahy, svěřeném do správy MČ Praha 8.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</w:rPr>
      </w:pPr>
    </w:p>
    <w:p w:rsidR="00F600EA" w:rsidRPr="000A31EC" w:rsidRDefault="00F600EA" w:rsidP="00DB3B11">
      <w:pPr>
        <w:widowControl w:val="0"/>
        <w:adjustRightInd w:val="0"/>
        <w:jc w:val="center"/>
        <w:rPr>
          <w:b/>
        </w:rPr>
      </w:pPr>
      <w:r>
        <w:rPr>
          <w:b/>
        </w:rPr>
        <w:br w:type="page"/>
      </w:r>
      <w:r w:rsidRPr="000A31EC">
        <w:rPr>
          <w:b/>
        </w:rPr>
        <w:lastRenderedPageBreak/>
        <w:t>X.</w:t>
      </w:r>
    </w:p>
    <w:p w:rsidR="00F600EA" w:rsidRPr="000A31EC" w:rsidRDefault="00F600EA" w:rsidP="00DB3B11">
      <w:pPr>
        <w:widowControl w:val="0"/>
        <w:adjustRightInd w:val="0"/>
        <w:jc w:val="center"/>
        <w:rPr>
          <w:b/>
          <w:lang w:eastAsia="en-US"/>
        </w:rPr>
      </w:pPr>
      <w:r w:rsidRPr="000A31EC">
        <w:rPr>
          <w:b/>
        </w:rPr>
        <w:t>Skončení nájmu obecního bytu</w:t>
      </w:r>
    </w:p>
    <w:p w:rsidR="00F600EA" w:rsidRPr="000A31EC" w:rsidRDefault="00F600EA" w:rsidP="00DB3B11">
      <w:pPr>
        <w:pStyle w:val="Nadpis1"/>
        <w:jc w:val="left"/>
        <w:rPr>
          <w:sz w:val="24"/>
        </w:rPr>
      </w:pPr>
    </w:p>
    <w:p w:rsidR="00F600EA" w:rsidRPr="000A31EC" w:rsidRDefault="00F600EA" w:rsidP="00DB3B11">
      <w:pPr>
        <w:widowControl w:val="0"/>
        <w:numPr>
          <w:ilvl w:val="0"/>
          <w:numId w:val="12"/>
        </w:numPr>
        <w:adjustRightInd w:val="0"/>
        <w:ind w:left="426" w:hanging="422"/>
        <w:jc w:val="both"/>
      </w:pPr>
      <w:r w:rsidRPr="000A31EC">
        <w:t>Zánik nájmu může dle platných ust. OZ nastat:</w:t>
      </w:r>
    </w:p>
    <w:p w:rsidR="00F600EA" w:rsidRPr="000A31EC" w:rsidRDefault="00F600EA" w:rsidP="00DB3B11">
      <w:pPr>
        <w:widowControl w:val="0"/>
        <w:adjustRightInd w:val="0"/>
        <w:ind w:left="426"/>
        <w:jc w:val="both"/>
      </w:pPr>
    </w:p>
    <w:p w:rsidR="00F600EA" w:rsidRPr="000A31EC" w:rsidRDefault="00F600EA" w:rsidP="00DB3B11">
      <w:pPr>
        <w:widowControl w:val="0"/>
        <w:numPr>
          <w:ilvl w:val="0"/>
          <w:numId w:val="7"/>
        </w:numPr>
        <w:adjustRightInd w:val="0"/>
        <w:jc w:val="both"/>
        <w:rPr>
          <w:lang w:eastAsia="en-US"/>
        </w:rPr>
      </w:pPr>
      <w:r w:rsidRPr="000A31EC">
        <w:t>dohodou uzavřenou mezi nájemcem a pronajímatelem;</w:t>
      </w:r>
    </w:p>
    <w:p w:rsidR="00F600EA" w:rsidRPr="000A31EC" w:rsidRDefault="00F600EA" w:rsidP="00DB3B11">
      <w:pPr>
        <w:widowControl w:val="0"/>
        <w:numPr>
          <w:ilvl w:val="0"/>
          <w:numId w:val="7"/>
        </w:numPr>
        <w:adjustRightInd w:val="0"/>
        <w:jc w:val="both"/>
        <w:rPr>
          <w:lang w:eastAsia="en-US"/>
        </w:rPr>
      </w:pPr>
      <w:r w:rsidRPr="000A31EC">
        <w:t>uplynutím sjednané doby nájmu;</w:t>
      </w:r>
    </w:p>
    <w:p w:rsidR="00F600EA" w:rsidRPr="000A31EC" w:rsidRDefault="00F600EA" w:rsidP="00DB3B11">
      <w:pPr>
        <w:widowControl w:val="0"/>
        <w:numPr>
          <w:ilvl w:val="0"/>
          <w:numId w:val="7"/>
        </w:numPr>
        <w:adjustRightInd w:val="0"/>
        <w:jc w:val="both"/>
        <w:rPr>
          <w:lang w:eastAsia="en-US"/>
        </w:rPr>
      </w:pPr>
      <w:r w:rsidRPr="000A31EC">
        <w:t>výpovědí nájmu bytu jednou ze smluvních stran.</w:t>
      </w:r>
    </w:p>
    <w:p w:rsidR="00F600EA" w:rsidRPr="000A31EC" w:rsidRDefault="00F600EA" w:rsidP="00DB3B11">
      <w:pPr>
        <w:widowControl w:val="0"/>
        <w:adjustRightInd w:val="0"/>
        <w:jc w:val="both"/>
        <w:rPr>
          <w:lang w:eastAsia="en-US"/>
        </w:rPr>
      </w:pPr>
    </w:p>
    <w:p w:rsidR="00F600EA" w:rsidRPr="000A31EC" w:rsidRDefault="00F600EA" w:rsidP="00DB3B11">
      <w:pPr>
        <w:widowControl w:val="0"/>
        <w:numPr>
          <w:ilvl w:val="0"/>
          <w:numId w:val="12"/>
        </w:numPr>
        <w:tabs>
          <w:tab w:val="left" w:pos="426"/>
        </w:tabs>
        <w:adjustRightInd w:val="0"/>
        <w:ind w:left="0" w:firstLine="4"/>
        <w:jc w:val="both"/>
      </w:pPr>
      <w:r w:rsidRPr="000A31EC">
        <w:t xml:space="preserve">Nájemce je v případě skončení nájmu povinen odstranit v bytě změny, které provedl </w:t>
      </w:r>
      <w:r w:rsidRPr="000A31EC">
        <w:br/>
        <w:t>bez souhlasu pronajímatele a odevzdat pronajímateli byt v den, kdy nájem končí. Nájemce odevzdá byt ve stavu, v jakém jej převzal, nehledě na běžné opotřebení při běžném užívání bytu a na vady, které je povinen odstranit pronajímatel.</w:t>
      </w:r>
    </w:p>
    <w:p w:rsidR="00F600EA" w:rsidRPr="000A31EC" w:rsidRDefault="00F600EA" w:rsidP="00DB3B11">
      <w:pPr>
        <w:widowControl w:val="0"/>
        <w:tabs>
          <w:tab w:val="left" w:pos="426"/>
        </w:tabs>
        <w:adjustRightInd w:val="0"/>
        <w:ind w:firstLine="4"/>
        <w:jc w:val="both"/>
      </w:pPr>
    </w:p>
    <w:p w:rsidR="00F600EA" w:rsidRPr="000A31EC" w:rsidRDefault="00F600EA" w:rsidP="00DB3B11">
      <w:pPr>
        <w:widowControl w:val="0"/>
        <w:numPr>
          <w:ilvl w:val="0"/>
          <w:numId w:val="12"/>
        </w:numPr>
        <w:tabs>
          <w:tab w:val="left" w:pos="426"/>
        </w:tabs>
        <w:adjustRightInd w:val="0"/>
        <w:ind w:left="0" w:firstLine="4"/>
        <w:jc w:val="both"/>
      </w:pPr>
      <w:r w:rsidRPr="000A31EC">
        <w:t>Při skončení nájmu bytu provede správní firma fyzickou přejímku bytu a při zjištění závad uplatní u bývalého nájemce náhradu škody.</w:t>
      </w:r>
    </w:p>
    <w:p w:rsidR="00F600EA" w:rsidRPr="000A31EC" w:rsidRDefault="00F600EA" w:rsidP="00DB3B11">
      <w:pPr>
        <w:pStyle w:val="Nadpis1"/>
        <w:jc w:val="left"/>
        <w:rPr>
          <w:sz w:val="24"/>
        </w:rPr>
      </w:pPr>
    </w:p>
    <w:p w:rsidR="00F600EA" w:rsidRPr="000A31EC" w:rsidRDefault="00F600EA" w:rsidP="00DB3B11"/>
    <w:p w:rsidR="00F600EA" w:rsidRPr="000A31EC" w:rsidRDefault="00F600EA" w:rsidP="00DB3B11">
      <w:pPr>
        <w:pStyle w:val="Nadpis1"/>
        <w:rPr>
          <w:sz w:val="24"/>
        </w:rPr>
      </w:pPr>
      <w:r>
        <w:rPr>
          <w:sz w:val="24"/>
        </w:rPr>
        <w:t>X</w:t>
      </w:r>
      <w:r w:rsidRPr="000A31EC">
        <w:rPr>
          <w:sz w:val="24"/>
        </w:rPr>
        <w:t>I.</w:t>
      </w:r>
    </w:p>
    <w:p w:rsidR="00F600EA" w:rsidRPr="000A31EC" w:rsidRDefault="00F600EA" w:rsidP="00DB3B11">
      <w:pPr>
        <w:pStyle w:val="Nadpis1"/>
        <w:rPr>
          <w:sz w:val="24"/>
        </w:rPr>
      </w:pPr>
      <w:r w:rsidRPr="000A31EC">
        <w:rPr>
          <w:sz w:val="24"/>
        </w:rPr>
        <w:t>Závěrečná a přechodná ustanovení</w:t>
      </w:r>
    </w:p>
    <w:p w:rsidR="00F600EA" w:rsidRPr="000A31EC" w:rsidRDefault="00F600EA" w:rsidP="00DB3B11"/>
    <w:p w:rsidR="00F600EA" w:rsidRPr="000A31EC" w:rsidRDefault="00F600EA" w:rsidP="00DB3B11">
      <w:pPr>
        <w:widowControl w:val="0"/>
        <w:numPr>
          <w:ilvl w:val="0"/>
          <w:numId w:val="13"/>
        </w:numPr>
        <w:tabs>
          <w:tab w:val="left" w:pos="426"/>
        </w:tabs>
        <w:adjustRightInd w:val="0"/>
        <w:ind w:left="0" w:firstLine="0"/>
        <w:jc w:val="both"/>
        <w:rPr>
          <w:lang w:eastAsia="en-US"/>
        </w:rPr>
      </w:pPr>
      <w:r w:rsidRPr="000A31EC">
        <w:t xml:space="preserve">Tyto „Zásady“ nabývají účinnosti dnem </w:t>
      </w:r>
      <w:r w:rsidR="002B35A8">
        <w:t>17. června 2015.</w:t>
      </w:r>
    </w:p>
    <w:p w:rsidR="00F600EA" w:rsidRPr="000A31EC" w:rsidRDefault="00F600EA" w:rsidP="00DB3B11">
      <w:pPr>
        <w:widowControl w:val="0"/>
        <w:tabs>
          <w:tab w:val="left" w:pos="426"/>
        </w:tabs>
        <w:adjustRightInd w:val="0"/>
        <w:jc w:val="both"/>
      </w:pPr>
    </w:p>
    <w:p w:rsidR="00F600EA" w:rsidRPr="000A31EC" w:rsidRDefault="00F600EA" w:rsidP="00DB3B11">
      <w:pPr>
        <w:widowControl w:val="0"/>
        <w:numPr>
          <w:ilvl w:val="0"/>
          <w:numId w:val="13"/>
        </w:numPr>
        <w:tabs>
          <w:tab w:val="left" w:pos="426"/>
        </w:tabs>
        <w:adjustRightInd w:val="0"/>
        <w:ind w:left="0" w:firstLine="0"/>
        <w:jc w:val="both"/>
      </w:pPr>
      <w:r w:rsidRPr="000A31EC">
        <w:t xml:space="preserve">Schválením těchto „Zásad“ není dotčeno právo Rady Městské části Praha 8 </w:t>
      </w:r>
      <w:r w:rsidRPr="000A31EC">
        <w:br/>
        <w:t xml:space="preserve">v odůvodněných případech postupovat </w:t>
      </w:r>
      <w:proofErr w:type="gramStart"/>
      <w:r w:rsidRPr="000A31EC">
        <w:t>odchylně .</w:t>
      </w:r>
      <w:proofErr w:type="gramEnd"/>
    </w:p>
    <w:p w:rsidR="00F600EA" w:rsidRPr="000A31EC" w:rsidRDefault="00F600EA" w:rsidP="00DB3B11">
      <w:pPr>
        <w:pStyle w:val="Zkladntext"/>
        <w:tabs>
          <w:tab w:val="left" w:pos="426"/>
        </w:tabs>
      </w:pPr>
    </w:p>
    <w:p w:rsidR="00F600EA" w:rsidRPr="000A31EC" w:rsidRDefault="00F600EA" w:rsidP="00DB3B11">
      <w:pPr>
        <w:pStyle w:val="Zkladntext"/>
        <w:numPr>
          <w:ilvl w:val="0"/>
          <w:numId w:val="13"/>
        </w:numPr>
        <w:tabs>
          <w:tab w:val="left" w:pos="426"/>
        </w:tabs>
        <w:ind w:left="0" w:firstLine="0"/>
      </w:pPr>
      <w:r w:rsidRPr="000A31EC">
        <w:t xml:space="preserve">Vedle možností získání nájmu obecních bytů uvedených v čl. IV. a čl. VII. těchto „Zásad“ lze získat nájem uvolněných obecních bytů na území Městské části Praha 8 </w:t>
      </w:r>
      <w:r w:rsidRPr="000A31EC">
        <w:br/>
        <w:t xml:space="preserve">i na základě výběrových řízení o nejvhodnější nabídku nájmu bytu vyhlašovaných odborem správy majetku Úřadu Městské části Praha 8. Výsledek tohoto řízení OSM předkládá RMČ k projednání a schválení. Tato výběrová řízení se řídí zvláštními podmínkami schválenými platnými usneseními Rady Městské části Praha 8 a tyto „Zásady“ se na tyto případy získání nájmu vztahují pouze přiměřeně. </w:t>
      </w:r>
    </w:p>
    <w:p w:rsidR="00F600EA" w:rsidRPr="000A31EC" w:rsidRDefault="00F600EA" w:rsidP="00DB3B11">
      <w:pPr>
        <w:pStyle w:val="Zkladntext"/>
        <w:tabs>
          <w:tab w:val="left" w:pos="426"/>
        </w:tabs>
      </w:pPr>
    </w:p>
    <w:p w:rsidR="00F600EA" w:rsidRPr="000A31EC" w:rsidRDefault="00F600EA" w:rsidP="00DB3B11">
      <w:pPr>
        <w:pStyle w:val="Zkladntext"/>
        <w:numPr>
          <w:ilvl w:val="0"/>
          <w:numId w:val="13"/>
        </w:numPr>
        <w:tabs>
          <w:tab w:val="left" w:pos="426"/>
        </w:tabs>
        <w:ind w:left="0" w:firstLine="0"/>
      </w:pPr>
      <w:r w:rsidRPr="000A31EC">
        <w:t xml:space="preserve">Pronajímání obecních bytů právnickým osobám (včetně tzv. azylových bytů </w:t>
      </w:r>
      <w:r w:rsidRPr="000A31EC">
        <w:br/>
        <w:t xml:space="preserve">a pronajímání bytů v rámci Programu bydlení pro seniory), které jsou těmito subjekty dále </w:t>
      </w:r>
      <w:proofErr w:type="spellStart"/>
      <w:r w:rsidRPr="000A31EC">
        <w:t>podnajímány</w:t>
      </w:r>
      <w:proofErr w:type="spellEnd"/>
      <w:r w:rsidRPr="000A31EC">
        <w:t xml:space="preserve"> jimi určeným podnájemcům, pronajímání bytů fyzickým osobám v domech s pečovatelskou službou (DPS) zřízených Městskou částí Praha 8, se řídí zvláštními předpisy a tyto „Zásady“ se na tyto případy vztahují pouze přiměřeně.</w:t>
      </w:r>
    </w:p>
    <w:p w:rsidR="00F600EA" w:rsidRPr="000A31EC" w:rsidRDefault="00F600EA"/>
    <w:sectPr w:rsidR="00F600EA" w:rsidRPr="000A31EC" w:rsidSect="00762B0B">
      <w:pgSz w:w="11907" w:h="16839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73"/>
    <w:multiLevelType w:val="hybridMultilevel"/>
    <w:tmpl w:val="D2E8B14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2729FC"/>
    <w:multiLevelType w:val="hybridMultilevel"/>
    <w:tmpl w:val="DF58E700"/>
    <w:lvl w:ilvl="0" w:tplc="9132A1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E6320"/>
    <w:multiLevelType w:val="hybridMultilevel"/>
    <w:tmpl w:val="4A8670E8"/>
    <w:lvl w:ilvl="0" w:tplc="07A6ED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FAB"/>
    <w:multiLevelType w:val="hybridMultilevel"/>
    <w:tmpl w:val="C682188E"/>
    <w:lvl w:ilvl="0" w:tplc="9132A1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03424"/>
    <w:multiLevelType w:val="hybridMultilevel"/>
    <w:tmpl w:val="CECC2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B66AD"/>
    <w:multiLevelType w:val="hybridMultilevel"/>
    <w:tmpl w:val="97088D58"/>
    <w:lvl w:ilvl="0" w:tplc="5B9CE9C8">
      <w:start w:val="1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A42F0B"/>
    <w:multiLevelType w:val="hybridMultilevel"/>
    <w:tmpl w:val="7ED8BD64"/>
    <w:lvl w:ilvl="0" w:tplc="0405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8A3F6B"/>
    <w:multiLevelType w:val="hybridMultilevel"/>
    <w:tmpl w:val="60D66A4E"/>
    <w:lvl w:ilvl="0" w:tplc="085E696C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D51FC5"/>
    <w:multiLevelType w:val="hybridMultilevel"/>
    <w:tmpl w:val="52E4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11159"/>
    <w:multiLevelType w:val="hybridMultilevel"/>
    <w:tmpl w:val="B5889C08"/>
    <w:lvl w:ilvl="0" w:tplc="085E696C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08622A"/>
    <w:multiLevelType w:val="hybridMultilevel"/>
    <w:tmpl w:val="6494FDA0"/>
    <w:lvl w:ilvl="0" w:tplc="9132A1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3D72DE"/>
    <w:multiLevelType w:val="hybridMultilevel"/>
    <w:tmpl w:val="C32CEF4A"/>
    <w:lvl w:ilvl="0" w:tplc="08C608A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D35354F"/>
    <w:multiLevelType w:val="hybridMultilevel"/>
    <w:tmpl w:val="78E0B43C"/>
    <w:lvl w:ilvl="0" w:tplc="85521E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7EE0"/>
    <w:rsid w:val="000A31EC"/>
    <w:rsid w:val="00145108"/>
    <w:rsid w:val="001B7102"/>
    <w:rsid w:val="001D3E81"/>
    <w:rsid w:val="002A2BF1"/>
    <w:rsid w:val="002B35A8"/>
    <w:rsid w:val="00306B78"/>
    <w:rsid w:val="00353A89"/>
    <w:rsid w:val="003B2E4E"/>
    <w:rsid w:val="003B7450"/>
    <w:rsid w:val="003D352A"/>
    <w:rsid w:val="00422936"/>
    <w:rsid w:val="00492F96"/>
    <w:rsid w:val="004E0856"/>
    <w:rsid w:val="00542E92"/>
    <w:rsid w:val="00564DFF"/>
    <w:rsid w:val="00595B8E"/>
    <w:rsid w:val="005976AC"/>
    <w:rsid w:val="005F1252"/>
    <w:rsid w:val="00725AA1"/>
    <w:rsid w:val="00734A47"/>
    <w:rsid w:val="00762B0B"/>
    <w:rsid w:val="007B0CCB"/>
    <w:rsid w:val="008C18F7"/>
    <w:rsid w:val="008D0D52"/>
    <w:rsid w:val="008D4867"/>
    <w:rsid w:val="0096750D"/>
    <w:rsid w:val="009852C1"/>
    <w:rsid w:val="009A11C6"/>
    <w:rsid w:val="00A03ABC"/>
    <w:rsid w:val="00A14D98"/>
    <w:rsid w:val="00A15D1D"/>
    <w:rsid w:val="00A26285"/>
    <w:rsid w:val="00A55BCE"/>
    <w:rsid w:val="00AA2B6F"/>
    <w:rsid w:val="00AC324D"/>
    <w:rsid w:val="00AC4622"/>
    <w:rsid w:val="00B65FEA"/>
    <w:rsid w:val="00BE044A"/>
    <w:rsid w:val="00C742CA"/>
    <w:rsid w:val="00C87ACA"/>
    <w:rsid w:val="00D07CF4"/>
    <w:rsid w:val="00D73595"/>
    <w:rsid w:val="00DB3B11"/>
    <w:rsid w:val="00E17007"/>
    <w:rsid w:val="00F07EE0"/>
    <w:rsid w:val="00F600EA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EE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B11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DB3B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B1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3B11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DB3B1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3B1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B3B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B3B11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DB3B11"/>
    <w:pPr>
      <w:widowControl w:val="0"/>
      <w:adjustRightInd w:val="0"/>
      <w:jc w:val="center"/>
    </w:pPr>
    <w:rPr>
      <w:b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DB3B11"/>
    <w:rPr>
      <w:rFonts w:ascii="Times New Roman" w:hAnsi="Times New Roman" w:cs="Times New Roman"/>
      <w:b/>
      <w:sz w:val="24"/>
      <w:szCs w:val="24"/>
    </w:rPr>
  </w:style>
  <w:style w:type="paragraph" w:styleId="Zpat">
    <w:name w:val="footer"/>
    <w:basedOn w:val="Normln"/>
    <w:link w:val="ZpatChar"/>
    <w:uiPriority w:val="99"/>
    <w:rsid w:val="00DB3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B3B1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B3B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11674</Characters>
  <Application>Microsoft Office Word</Application>
  <DocSecurity>4</DocSecurity>
  <Lines>97</Lines>
  <Paragraphs>27</Paragraphs>
  <ScaleCrop>false</ScaleCrop>
  <Company>Home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Císařová Gabriela Bc.</dc:creator>
  <cp:lastModifiedBy>Iva Hájková</cp:lastModifiedBy>
  <cp:revision>2</cp:revision>
  <dcterms:created xsi:type="dcterms:W3CDTF">2017-04-22T16:24:00Z</dcterms:created>
  <dcterms:modified xsi:type="dcterms:W3CDTF">2017-04-22T16:24:00Z</dcterms:modified>
</cp:coreProperties>
</file>