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88" w:rsidRPr="00E00F57" w:rsidRDefault="00CD7D88" w:rsidP="00E00F57">
      <w:pPr>
        <w:rPr>
          <w:u w:val="single"/>
        </w:rPr>
      </w:pPr>
      <w:bookmarkStart w:id="0" w:name="_GoBack"/>
      <w:bookmarkEnd w:id="0"/>
      <w:r w:rsidRPr="00E00F57">
        <w:rPr>
          <w:u w:val="single"/>
        </w:rPr>
        <w:t>Počet nádob na textil</w:t>
      </w:r>
    </w:p>
    <w:p w:rsidR="00CD7D88" w:rsidRDefault="00CD7D88" w:rsidP="00B41A87">
      <w:pPr>
        <w:pStyle w:val="Odstavecseseznamem"/>
        <w:numPr>
          <w:ilvl w:val="0"/>
          <w:numId w:val="9"/>
        </w:numPr>
        <w:ind w:left="567"/>
      </w:pPr>
      <w:r>
        <w:t>21 menších kontejnerů a 2 velké kontejnery, které obsluhuje FCC + 1 velký kontejner Diakonie Broumov</w:t>
      </w:r>
    </w:p>
    <w:p w:rsidR="00CD7D88" w:rsidRPr="00E00F57" w:rsidRDefault="00CD7D88" w:rsidP="00E00F57">
      <w:pPr>
        <w:rPr>
          <w:u w:val="single"/>
        </w:rPr>
      </w:pPr>
      <w:r w:rsidRPr="00E00F57">
        <w:rPr>
          <w:u w:val="single"/>
        </w:rPr>
        <w:t>Počet nádob na elektro</w:t>
      </w:r>
    </w:p>
    <w:p w:rsidR="00CD7D88" w:rsidRDefault="00CD7D88" w:rsidP="00B41A87">
      <w:pPr>
        <w:pStyle w:val="Odstavecseseznamem"/>
        <w:numPr>
          <w:ilvl w:val="0"/>
          <w:numId w:val="8"/>
        </w:numPr>
        <w:ind w:left="567"/>
      </w:pPr>
      <w:r>
        <w:t>32</w:t>
      </w:r>
    </w:p>
    <w:p w:rsidR="00CD7D88" w:rsidRPr="00E00F57" w:rsidRDefault="00CD7D88" w:rsidP="00E00F57">
      <w:pPr>
        <w:rPr>
          <w:u w:val="single"/>
        </w:rPr>
      </w:pPr>
      <w:r w:rsidRPr="00E00F57">
        <w:rPr>
          <w:u w:val="single"/>
        </w:rPr>
        <w:t>Počet standardních hnízd na separ</w:t>
      </w:r>
    </w:p>
    <w:p w:rsidR="00CD7D88" w:rsidRDefault="00CD7D88" w:rsidP="00B41A87">
      <w:pPr>
        <w:pStyle w:val="Odstavecseseznamem"/>
        <w:numPr>
          <w:ilvl w:val="0"/>
          <w:numId w:val="7"/>
        </w:numPr>
        <w:ind w:left="567"/>
      </w:pPr>
      <w:r>
        <w:t>319</w:t>
      </w:r>
    </w:p>
    <w:p w:rsidR="00CD7D88" w:rsidRPr="00E00F57" w:rsidRDefault="00CD7D88" w:rsidP="00E00F57">
      <w:pPr>
        <w:rPr>
          <w:u w:val="single"/>
        </w:rPr>
      </w:pPr>
      <w:r w:rsidRPr="00E00F57">
        <w:rPr>
          <w:u w:val="single"/>
        </w:rPr>
        <w:t>Množství odpadů od Diakonie Broumov (2017 – 2019)</w:t>
      </w:r>
    </w:p>
    <w:p w:rsidR="00CD7D88" w:rsidRDefault="008E5297" w:rsidP="008E5297">
      <w:pPr>
        <w:pStyle w:val="Odstavecseseznamem"/>
        <w:numPr>
          <w:ilvl w:val="0"/>
          <w:numId w:val="7"/>
        </w:numPr>
        <w:ind w:left="567"/>
      </w:pPr>
      <w:r>
        <w:t>13,8 t ze svozu kontejneru a 17 t z vlaku = 30,8 t</w:t>
      </w:r>
    </w:p>
    <w:p w:rsidR="00CD7D88" w:rsidRPr="00B41A87" w:rsidRDefault="00CD7D88" w:rsidP="00B41A87">
      <w:pPr>
        <w:rPr>
          <w:u w:val="single"/>
        </w:rPr>
      </w:pPr>
      <w:r w:rsidRPr="00B41A87">
        <w:rPr>
          <w:u w:val="single"/>
        </w:rPr>
        <w:t>Jeden soubor s daty: množství komunálu, papíru, plastů, bio, kovů za roky 2015 – 2019 (kdyby to nešlo, tak aspoň 2017 – 2019, ale chtěla bych tam zachytit ten zlom s plošným snížením frekvence svozu</w:t>
      </w:r>
    </w:p>
    <w:p w:rsidR="00E00F57" w:rsidRDefault="00791869" w:rsidP="00E00F57">
      <w:pPr>
        <w:pStyle w:val="Odstavecseseznamem"/>
      </w:pPr>
      <w:r>
        <w:t>Viz níže</w:t>
      </w:r>
    </w:p>
    <w:p w:rsidR="00E00F57" w:rsidRDefault="00E00F57" w:rsidP="00B41A87"/>
    <w:p w:rsidR="00CD7D88" w:rsidRPr="00B41A87" w:rsidRDefault="00CD7D88" w:rsidP="00B41A87">
      <w:pPr>
        <w:rPr>
          <w:u w:val="single"/>
        </w:rPr>
      </w:pPr>
      <w:r w:rsidRPr="00B41A87">
        <w:rPr>
          <w:u w:val="single"/>
        </w:rPr>
        <w:t>Počet nádob na bio u domů</w:t>
      </w:r>
    </w:p>
    <w:p w:rsidR="00E00F57" w:rsidRDefault="00E00F57" w:rsidP="00B41A87">
      <w:pPr>
        <w:pStyle w:val="Odstavecseseznamem"/>
        <w:numPr>
          <w:ilvl w:val="0"/>
          <w:numId w:val="6"/>
        </w:numPr>
        <w:ind w:left="567"/>
      </w:pPr>
      <w:r>
        <w:t>2603</w:t>
      </w:r>
    </w:p>
    <w:p w:rsidR="00CD7D88" w:rsidRPr="00B41A87" w:rsidRDefault="00CD7D88" w:rsidP="00B41A87">
      <w:pPr>
        <w:rPr>
          <w:u w:val="single"/>
        </w:rPr>
      </w:pPr>
      <w:r w:rsidRPr="00B41A87">
        <w:rPr>
          <w:u w:val="single"/>
        </w:rPr>
        <w:t>Počet nádob na separ v domech v</w:t>
      </w:r>
      <w:r w:rsidR="00E00F57" w:rsidRPr="00B41A87">
        <w:rPr>
          <w:u w:val="single"/>
        </w:rPr>
        <w:t> </w:t>
      </w:r>
      <w:r w:rsidRPr="00B41A87">
        <w:rPr>
          <w:u w:val="single"/>
        </w:rPr>
        <w:t>MPR</w:t>
      </w:r>
    </w:p>
    <w:p w:rsidR="00E00F57" w:rsidRDefault="00E00F57" w:rsidP="00B41A87">
      <w:pPr>
        <w:pStyle w:val="Odstavecseseznamem"/>
        <w:numPr>
          <w:ilvl w:val="0"/>
          <w:numId w:val="5"/>
        </w:numPr>
        <w:ind w:left="567"/>
      </w:pPr>
      <w:r>
        <w:t>150 nádob na papír, 159 nádob na plast a 1 nádoba na sklo (novinka 2020)</w:t>
      </w:r>
    </w:p>
    <w:p w:rsidR="00CD7D88" w:rsidRPr="00B41A87" w:rsidRDefault="00CD7D88" w:rsidP="00B41A87">
      <w:pPr>
        <w:rPr>
          <w:u w:val="single"/>
        </w:rPr>
      </w:pPr>
      <w:r w:rsidRPr="00B41A87">
        <w:rPr>
          <w:u w:val="single"/>
        </w:rPr>
        <w:t>Počet zapojených do motivačního programu k 1. 1. 2020 domácností a osob, pokud to lze</w:t>
      </w:r>
    </w:p>
    <w:p w:rsidR="00E00F57" w:rsidRDefault="00E00F57" w:rsidP="00B41A87">
      <w:pPr>
        <w:pStyle w:val="Odstavecseseznamem"/>
        <w:numPr>
          <w:ilvl w:val="0"/>
          <w:numId w:val="4"/>
        </w:numPr>
        <w:ind w:left="567"/>
      </w:pPr>
      <w:r>
        <w:t>Zapojených osob 22 190. 5143 „domácností“ odevzdává odpad na sběrných dvorech a 4367 domů je zapojených formou snížené frekvence svozu SKO</w:t>
      </w:r>
    </w:p>
    <w:p w:rsidR="00CD7D88" w:rsidRPr="00B41A87" w:rsidRDefault="00CD7D88" w:rsidP="00B41A87">
      <w:pPr>
        <w:rPr>
          <w:u w:val="single"/>
        </w:rPr>
      </w:pPr>
      <w:r w:rsidRPr="00B41A87">
        <w:rPr>
          <w:u w:val="single"/>
        </w:rPr>
        <w:t xml:space="preserve">Počet návštěv na sběrných dvorech </w:t>
      </w:r>
    </w:p>
    <w:p w:rsidR="00E00F57" w:rsidRDefault="00E00F57" w:rsidP="00B41A87">
      <w:pPr>
        <w:pStyle w:val="Odstavecseseznamem"/>
        <w:numPr>
          <w:ilvl w:val="0"/>
          <w:numId w:val="4"/>
        </w:numPr>
        <w:ind w:left="567"/>
      </w:pPr>
      <w:r>
        <w:t>12 346</w:t>
      </w:r>
    </w:p>
    <w:p w:rsidR="00CD7D88" w:rsidRPr="00B41A87" w:rsidRDefault="00CD7D88" w:rsidP="00B41A87">
      <w:pPr>
        <w:rPr>
          <w:u w:val="single"/>
        </w:rPr>
      </w:pPr>
      <w:r w:rsidRPr="00B41A87">
        <w:rPr>
          <w:u w:val="single"/>
        </w:rPr>
        <w:t>Odpadový Oskar 2019</w:t>
      </w:r>
    </w:p>
    <w:p w:rsidR="00E00F57" w:rsidRDefault="00E00F57" w:rsidP="00B41A87">
      <w:pPr>
        <w:pStyle w:val="Odstavecseseznamem"/>
        <w:numPr>
          <w:ilvl w:val="0"/>
          <w:numId w:val="4"/>
        </w:numPr>
        <w:ind w:left="567"/>
      </w:pPr>
      <w:r>
        <w:t>Za nejnižší produkci směsného komunálního odpadu v kategorii měst na 5000 obyvatel v Kraji Vysočina. Trvalým oceněním je Odpadový Oskar za příklad dobré praxe.</w:t>
      </w:r>
    </w:p>
    <w:p w:rsidR="00587D38" w:rsidRDefault="00791869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3430270</wp:posOffset>
            </wp:positionV>
            <wp:extent cx="5744845" cy="2809875"/>
            <wp:effectExtent l="0" t="0" r="8255" b="9525"/>
            <wp:wrapSquare wrapText="bothSides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cs-CZ"/>
        </w:rPr>
        <w:drawing>
          <wp:inline distT="0" distB="0" distL="0" distR="0" wp14:anchorId="2979F655" wp14:editId="4B4BF357">
            <wp:extent cx="5762445" cy="3302000"/>
            <wp:effectExtent l="0" t="0" r="10160" b="127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1869" w:rsidRDefault="00791869">
      <w:r>
        <w:br w:type="textWrapping" w:clear="all"/>
      </w:r>
    </w:p>
    <w:p w:rsidR="00791869" w:rsidRDefault="00791869">
      <w:r>
        <w:rPr>
          <w:noProof/>
          <w:lang w:eastAsia="cs-CZ"/>
        </w:rPr>
        <w:lastRenderedPageBreak/>
        <w:drawing>
          <wp:inline distT="0" distB="0" distL="0" distR="0" wp14:anchorId="44C8C4E0" wp14:editId="77397920">
            <wp:extent cx="5710687" cy="2733675"/>
            <wp:effectExtent l="0" t="0" r="444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1869" w:rsidRDefault="00791869"/>
    <w:p w:rsidR="00455F96" w:rsidRDefault="00455F96">
      <w:r>
        <w:rPr>
          <w:noProof/>
          <w:lang w:eastAsia="cs-CZ"/>
        </w:rPr>
        <w:drawing>
          <wp:inline distT="0" distB="0" distL="0" distR="0" wp14:anchorId="57B865EA" wp14:editId="73E3F66F">
            <wp:extent cx="5736566" cy="2619375"/>
            <wp:effectExtent l="0" t="0" r="1714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F96" w:rsidRDefault="00455F96"/>
    <w:p w:rsidR="00791869" w:rsidRDefault="00791869">
      <w:r>
        <w:rPr>
          <w:noProof/>
          <w:lang w:eastAsia="cs-CZ"/>
        </w:rPr>
        <w:drawing>
          <wp:inline distT="0" distB="0" distL="0" distR="0" wp14:anchorId="37FA25FF" wp14:editId="3C283C03">
            <wp:extent cx="5710555" cy="2619375"/>
            <wp:effectExtent l="0" t="0" r="444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9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4EF"/>
    <w:multiLevelType w:val="hybridMultilevel"/>
    <w:tmpl w:val="C9FA17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8C38F4"/>
    <w:multiLevelType w:val="hybridMultilevel"/>
    <w:tmpl w:val="2E96BD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E410B2"/>
    <w:multiLevelType w:val="hybridMultilevel"/>
    <w:tmpl w:val="5770C2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52696"/>
    <w:multiLevelType w:val="hybridMultilevel"/>
    <w:tmpl w:val="36FCDE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917C7"/>
    <w:multiLevelType w:val="hybridMultilevel"/>
    <w:tmpl w:val="FCD4F0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10C13"/>
    <w:multiLevelType w:val="hybridMultilevel"/>
    <w:tmpl w:val="EF36B0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06B55"/>
    <w:multiLevelType w:val="hybridMultilevel"/>
    <w:tmpl w:val="7D629326"/>
    <w:lvl w:ilvl="0" w:tplc="BFE66F5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71ED"/>
    <w:multiLevelType w:val="hybridMultilevel"/>
    <w:tmpl w:val="15D2853C"/>
    <w:lvl w:ilvl="0" w:tplc="0BEA80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88"/>
    <w:rsid w:val="00372CCC"/>
    <w:rsid w:val="00455F96"/>
    <w:rsid w:val="00587D38"/>
    <w:rsid w:val="00763952"/>
    <w:rsid w:val="00791869"/>
    <w:rsid w:val="008E5297"/>
    <w:rsid w:val="00B41A87"/>
    <w:rsid w:val="00CD7D88"/>
    <w:rsid w:val="00DC05EF"/>
    <w:rsid w:val="00E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5F73-6949-4D09-9933-BD1A865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D8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mj9-fs1\users\OZP\MACHANCIK.JAN\Dokumenty\POH\V&#253;voj%20mno&#382;stv&#237;%20odpadu\V&#253;voj%20mno&#382;stv&#237;%20K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mj9-fs1\users\OZP\MACHANCIK.JAN\Dokumenty\POH\V&#253;voj%20mno&#382;stv&#237;%20odpadu\V&#253;voj%20mno&#382;stv&#237;%20K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mj9-fs1\users\OZP\MACHANCIK.JAN\Dokumenty\POH\V&#253;voj%20mno&#382;stv&#237;%20odpadu\V&#253;voj%20mno&#382;stv&#237;%20KO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mj9-fs1\users\OZP\MACHANCIK.JAN\Dokumenty\POH\V&#253;voj%20mno&#382;stv&#237;%20odpadu\V&#253;voj%20mno&#382;stv&#237;%20KO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mj9-fs1\users\OZP\MACHANCIK.JAN\Dokumenty\POH\V&#253;voj%20mno&#382;stv&#237;%20odpadu\V&#253;voj%20mno&#382;stv&#237;%20K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List1!$A$20</c:f>
              <c:strCache>
                <c:ptCount val="1"/>
                <c:pt idx="0">
                  <c:v>SKO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List1!$G$20:$K$20</c:f>
              <c:numCache>
                <c:formatCode>#,##0.00</c:formatCode>
                <c:ptCount val="5"/>
                <c:pt idx="0">
                  <c:v>8292.3089999999993</c:v>
                </c:pt>
                <c:pt idx="1">
                  <c:v>7172.9209000000001</c:v>
                </c:pt>
                <c:pt idx="2">
                  <c:v>7095.7629999999999</c:v>
                </c:pt>
                <c:pt idx="3">
                  <c:v>7320.9740000000002</c:v>
                </c:pt>
                <c:pt idx="4" formatCode="General">
                  <c:v>7273.1170000000002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C8-4405-BFA0-0FBFF8949E44}"/>
            </c:ext>
          </c:extLst>
        </c:ser>
        <c:ser>
          <c:idx val="1"/>
          <c:order val="1"/>
          <c:tx>
            <c:strRef>
              <c:f>List1!$A$21</c:f>
              <c:strCache>
                <c:ptCount val="1"/>
                <c:pt idx="0">
                  <c:v>objemný odpad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5.5387708508009958E-3"/>
                  <c:y val="-8.28615663166047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CC8-4405-BFA0-0FBFF8949E44}"/>
                </c:ext>
              </c:extLst>
            </c:dLbl>
            <c:dLbl>
              <c:idx val="1"/>
              <c:layout>
                <c:manualLayout>
                  <c:x val="1.10775417016019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C8-4405-BFA0-0FBFF8949E44}"/>
                </c:ext>
              </c:extLst>
            </c:dLbl>
            <c:dLbl>
              <c:idx val="2"/>
              <c:layout>
                <c:manualLayout>
                  <c:x val="1.10775417016019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CC8-4405-BFA0-0FBFF8949E44}"/>
                </c:ext>
              </c:extLst>
            </c:dLbl>
            <c:dLbl>
              <c:idx val="3"/>
              <c:layout>
                <c:manualLayout>
                  <c:x val="1.38469271270024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CC8-4405-BFA0-0FBFF8949E44}"/>
                </c:ext>
              </c:extLst>
            </c:dLbl>
            <c:dLbl>
              <c:idx val="4"/>
              <c:layout>
                <c:manualLayout>
                  <c:x val="1.66163125524029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CC8-4405-BFA0-0FBFF8949E44}"/>
                </c:ext>
              </c:extLst>
            </c:dLbl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List1!$G$21:$K$21</c:f>
              <c:numCache>
                <c:formatCode>#,##0.00</c:formatCode>
                <c:ptCount val="5"/>
                <c:pt idx="0" formatCode="General">
                  <c:v>920.62</c:v>
                </c:pt>
                <c:pt idx="1">
                  <c:v>1053.22</c:v>
                </c:pt>
                <c:pt idx="2" formatCode="General">
                  <c:v>1108.93</c:v>
                </c:pt>
                <c:pt idx="3" formatCode="General">
                  <c:v>1079.52</c:v>
                </c:pt>
                <c:pt idx="4" formatCode="General">
                  <c:v>1351.53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C8-4405-BFA0-0FBFF8949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714591"/>
        <c:axId val="1"/>
      </c:barChart>
      <c:catAx>
        <c:axId val="188971459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množství</a:t>
                </a:r>
                <a:r>
                  <a:rPr lang="cs-CZ" baseline="0"/>
                  <a:t> v t</a:t>
                </a:r>
                <a:endParaRPr lang="cs-CZ"/>
              </a:p>
            </c:rich>
          </c:tx>
          <c:layout/>
          <c:overlay val="0"/>
        </c:title>
        <c:numFmt formatCode="#,##0.00" sourceLinked="1"/>
        <c:majorTickMark val="out"/>
        <c:minorTickMark val="none"/>
        <c:tickLblPos val="nextTo"/>
        <c:crossAx val="1889714591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List1!$B$25</c:f>
              <c:strCache>
                <c:ptCount val="1"/>
                <c:pt idx="0">
                  <c:v>odpady skupiny 20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List1!$G$24:$K$24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List1!$G$25:$K$25</c:f>
              <c:numCache>
                <c:formatCode>0.00</c:formatCode>
                <c:ptCount val="5"/>
                <c:pt idx="0">
                  <c:v>13411.3218</c:v>
                </c:pt>
                <c:pt idx="1">
                  <c:v>14070.815199999999</c:v>
                </c:pt>
                <c:pt idx="2">
                  <c:v>14472.487999999999</c:v>
                </c:pt>
                <c:pt idx="3">
                  <c:v>14798.828000000001</c:v>
                </c:pt>
                <c:pt idx="4">
                  <c:v>15252.862000000001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4E-464C-B3D7-141117FBB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712927"/>
        <c:axId val="1"/>
      </c:barChart>
      <c:catAx>
        <c:axId val="18897129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množství v t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1889712927"/>
        <c:crosses val="autoZero"/>
        <c:crossBetween val="between"/>
        <c:majorUnit val="500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List1!$A$4</c:f>
              <c:strCache>
                <c:ptCount val="1"/>
                <c:pt idx="0">
                  <c:v>papír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List1!$G$27:$K$27</c:f>
              <c:numCache>
                <c:formatCode>#,##0.00</c:formatCode>
                <c:ptCount val="5"/>
                <c:pt idx="0">
                  <c:v>1323.8150000000001</c:v>
                </c:pt>
                <c:pt idx="1">
                  <c:v>1466.3489999999999</c:v>
                </c:pt>
                <c:pt idx="2" formatCode="General">
                  <c:v>1382.374</c:v>
                </c:pt>
                <c:pt idx="3" formatCode="General">
                  <c:v>1395.4</c:v>
                </c:pt>
                <c:pt idx="4" formatCode="General">
                  <c:v>1421.6849999999999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4D-46BB-A7C3-89E74D3D0D5C}"/>
            </c:ext>
          </c:extLst>
        </c:ser>
        <c:ser>
          <c:idx val="2"/>
          <c:order val="1"/>
          <c:tx>
            <c:strRef>
              <c:f>List1!$A$16</c:f>
              <c:strCache>
                <c:ptCount val="1"/>
                <c:pt idx="0">
                  <c:v>plast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List1!$G$16:$K$16</c:f>
              <c:numCache>
                <c:formatCode>General</c:formatCode>
                <c:ptCount val="5"/>
                <c:pt idx="0">
                  <c:v>502.56099999999998</c:v>
                </c:pt>
                <c:pt idx="1">
                  <c:v>587.08199999999999</c:v>
                </c:pt>
                <c:pt idx="2">
                  <c:v>671.89200000000005</c:v>
                </c:pt>
                <c:pt idx="3">
                  <c:v>737.73400000000004</c:v>
                </c:pt>
                <c:pt idx="4">
                  <c:v>813.18299999999999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4D-46BB-A7C3-89E74D3D0D5C}"/>
            </c:ext>
          </c:extLst>
        </c:ser>
        <c:ser>
          <c:idx val="1"/>
          <c:order val="2"/>
          <c:tx>
            <c:strRef>
              <c:f>List1!$A$5</c:f>
              <c:strCache>
                <c:ptCount val="1"/>
                <c:pt idx="0">
                  <c:v>sklo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List1!$G$5:$K$5</c:f>
              <c:numCache>
                <c:formatCode>General</c:formatCode>
                <c:ptCount val="5"/>
                <c:pt idx="0">
                  <c:v>535.08799999999997</c:v>
                </c:pt>
                <c:pt idx="1">
                  <c:v>609.75800000000004</c:v>
                </c:pt>
                <c:pt idx="2">
                  <c:v>687.49</c:v>
                </c:pt>
                <c:pt idx="3">
                  <c:v>635.78399999999999</c:v>
                </c:pt>
                <c:pt idx="4">
                  <c:v>741.89300000000003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4D-46BB-A7C3-89E74D3D0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89712511"/>
        <c:axId val="1"/>
      </c:barChart>
      <c:catAx>
        <c:axId val="1889712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množství</a:t>
                </a:r>
                <a:r>
                  <a:rPr lang="cs-CZ" baseline="0"/>
                  <a:t> v t</a:t>
                </a:r>
                <a:endParaRPr lang="cs-CZ"/>
              </a:p>
            </c:rich>
          </c:tx>
          <c:layout/>
          <c:overlay val="0"/>
        </c:title>
        <c:numFmt formatCode="#,##0.00" sourceLinked="1"/>
        <c:majorTickMark val="out"/>
        <c:minorTickMark val="none"/>
        <c:tickLblPos val="nextTo"/>
        <c:crossAx val="1889712511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List1!$A$19</c:f>
              <c:strCache>
                <c:ptCount val="1"/>
                <c:pt idx="0">
                  <c:v>bioodpad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List1!$G$19:$K$19</c:f>
              <c:numCache>
                <c:formatCode>#,##0.00</c:formatCode>
                <c:ptCount val="5"/>
                <c:pt idx="0" formatCode="General">
                  <c:v>590.39300000000003</c:v>
                </c:pt>
                <c:pt idx="1">
                  <c:v>2012.634</c:v>
                </c:pt>
                <c:pt idx="2" formatCode="General">
                  <c:v>2228.989</c:v>
                </c:pt>
                <c:pt idx="3" formatCode="General">
                  <c:v>2160.0439999999999</c:v>
                </c:pt>
                <c:pt idx="4" formatCode="General">
                  <c:v>2312.2629999999999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F-4186-8BAC-C4507378D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714175"/>
        <c:axId val="1"/>
      </c:barChart>
      <c:catAx>
        <c:axId val="188971417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množství v</a:t>
                </a:r>
                <a:r>
                  <a:rPr lang="cs-CZ" baseline="0"/>
                  <a:t> t</a:t>
                </a:r>
                <a:endParaRPr lang="cs-CZ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889714175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List1!$A$17</c:f>
              <c:strCache>
                <c:ptCount val="1"/>
                <c:pt idx="0">
                  <c:v>kovy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List1!$G$17:$K$17</c:f>
              <c:numCache>
                <c:formatCode>General</c:formatCode>
                <c:ptCount val="5"/>
                <c:pt idx="0">
                  <c:v>959.66579999999999</c:v>
                </c:pt>
                <c:pt idx="1">
                  <c:v>819.7373</c:v>
                </c:pt>
                <c:pt idx="2">
                  <c:v>789.48900000000003</c:v>
                </c:pt>
                <c:pt idx="3">
                  <c:v>1011.553</c:v>
                </c:pt>
                <c:pt idx="4">
                  <c:v>940.75400000000002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7-4754-BAF9-E5226A293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714175"/>
        <c:axId val="1"/>
      </c:barChart>
      <c:catAx>
        <c:axId val="188971417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množství v</a:t>
                </a:r>
                <a:r>
                  <a:rPr lang="cs-CZ" baseline="0"/>
                  <a:t> t</a:t>
                </a:r>
                <a:endParaRPr lang="cs-CZ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889714175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MACHANČÍK Jan Ing.</dc:creator>
  <cp:keywords/>
  <dc:description/>
  <cp:lastModifiedBy>RUSCHKOVÁ Katarina Ing.</cp:lastModifiedBy>
  <cp:revision>2</cp:revision>
  <dcterms:created xsi:type="dcterms:W3CDTF">2020-02-07T08:28:00Z</dcterms:created>
  <dcterms:modified xsi:type="dcterms:W3CDTF">2020-02-07T08:28:00Z</dcterms:modified>
</cp:coreProperties>
</file>