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A3" w:rsidRDefault="00532BA3" w:rsidP="0096349E">
      <w:pPr>
        <w:ind w:left="1134" w:right="-1417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B9AF9" wp14:editId="0BA4FB8E">
                <wp:simplePos x="0" y="0"/>
                <wp:positionH relativeFrom="column">
                  <wp:posOffset>-1066800</wp:posOffset>
                </wp:positionH>
                <wp:positionV relativeFrom="paragraph">
                  <wp:posOffset>-1464309</wp:posOffset>
                </wp:positionV>
                <wp:extent cx="12353925" cy="179070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3925" cy="1790700"/>
                        </a:xfrm>
                        <a:prstGeom prst="rect">
                          <a:avLst/>
                        </a:prstGeom>
                        <a:solidFill>
                          <a:srgbClr val="003C5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84pt;margin-top:-115.3pt;width:972.7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" fillcolor="#003c56" strokecolor="#2c385d [1604]" strokeweight=".31747mm">
                <v:stroke dashstyle="3 1"/>
              </v:rect>
            </w:pict>
          </mc:Fallback>
        </mc:AlternateContent>
      </w:r>
    </w:p>
    <w:p w:rsidR="00532BA3" w:rsidRDefault="00532BA3" w:rsidP="00532BA3">
      <w:pPr>
        <w:ind w:left="-1417" w:right="-1417"/>
        <w:rPr>
          <w:noProof/>
          <w:lang w:eastAsia="cs-CZ"/>
        </w:rPr>
      </w:pPr>
    </w:p>
    <w:p w:rsidR="00532BA3" w:rsidRDefault="00532BA3" w:rsidP="00532BA3">
      <w:pPr>
        <w:ind w:left="-1417" w:right="-1417"/>
        <w:rPr>
          <w:noProof/>
          <w:lang w:eastAsia="cs-CZ"/>
        </w:rPr>
      </w:pPr>
    </w:p>
    <w:p w:rsidR="00532BA3" w:rsidRDefault="00532BA3" w:rsidP="00532BA3">
      <w:pPr>
        <w:ind w:left="-1417" w:right="-1417"/>
        <w:rPr>
          <w:noProof/>
          <w:lang w:eastAsia="cs-CZ"/>
        </w:rPr>
      </w:pPr>
    </w:p>
    <w:p w:rsidR="006F3FEA" w:rsidRPr="0058121C" w:rsidRDefault="00B224D3" w:rsidP="00792380">
      <w:pPr>
        <w:tabs>
          <w:tab w:val="left" w:pos="0"/>
        </w:tabs>
        <w:ind w:left="1134" w:right="1133"/>
        <w:jc w:val="center"/>
        <w:rPr>
          <w:rFonts w:ascii="Arial" w:hAnsi="Arial" w:cs="Arial"/>
          <w:b/>
          <w:noProof/>
          <w:color w:val="B00000"/>
          <w:sz w:val="96"/>
          <w:szCs w:val="96"/>
          <w:lang w:eastAsia="cs-CZ"/>
        </w:rPr>
      </w:pPr>
      <w:r w:rsidRPr="0058121C">
        <w:rPr>
          <w:rFonts w:ascii="Arial" w:hAnsi="Arial" w:cs="Arial"/>
          <w:b/>
          <w:noProof/>
          <w:color w:val="B00000"/>
          <w:sz w:val="96"/>
          <w:szCs w:val="96"/>
          <w:lang w:eastAsia="cs-CZ"/>
        </w:rPr>
        <w:t>DEN ZDRAVÍ PRO VEŘEJNOST</w:t>
      </w:r>
    </w:p>
    <w:p w:rsidR="00B224D3" w:rsidRPr="001F147B" w:rsidRDefault="00DF298D" w:rsidP="001F147B">
      <w:pPr>
        <w:tabs>
          <w:tab w:val="left" w:pos="15593"/>
        </w:tabs>
        <w:spacing w:after="0" w:line="264" w:lineRule="auto"/>
        <w:ind w:left="1134" w:right="1104"/>
        <w:jc w:val="center"/>
        <w:rPr>
          <w:rFonts w:ascii="Arial" w:hAnsi="Arial" w:cs="Arial"/>
          <w:b/>
          <w:noProof/>
          <w:color w:val="B00000"/>
          <w:sz w:val="56"/>
          <w:szCs w:val="56"/>
          <w:lang w:eastAsia="cs-CZ"/>
        </w:rPr>
      </w:pPr>
      <w:r>
        <w:rPr>
          <w:rFonts w:ascii="Arial" w:hAnsi="Arial" w:cs="Arial"/>
          <w:b/>
          <w:noProof/>
          <w:color w:val="B00000"/>
          <w:sz w:val="56"/>
          <w:szCs w:val="56"/>
          <w:lang w:eastAsia="cs-CZ"/>
        </w:rPr>
        <w:t>7</w:t>
      </w:r>
      <w:r w:rsidR="001F147B">
        <w:rPr>
          <w:rFonts w:ascii="Arial" w:hAnsi="Arial" w:cs="Arial"/>
          <w:b/>
          <w:noProof/>
          <w:color w:val="B00000"/>
          <w:sz w:val="56"/>
          <w:szCs w:val="56"/>
          <w:lang w:eastAsia="cs-CZ"/>
        </w:rPr>
        <w:t>.</w:t>
      </w:r>
      <w:r w:rsidR="0062652B">
        <w:rPr>
          <w:rFonts w:ascii="Arial" w:hAnsi="Arial" w:cs="Arial"/>
          <w:b/>
          <w:noProof/>
          <w:color w:val="B00000"/>
          <w:sz w:val="56"/>
          <w:szCs w:val="56"/>
          <w:lang w:eastAsia="cs-CZ"/>
        </w:rPr>
        <w:t xml:space="preserve"> </w:t>
      </w:r>
      <w:r>
        <w:rPr>
          <w:rFonts w:ascii="Arial" w:hAnsi="Arial" w:cs="Arial"/>
          <w:b/>
          <w:noProof/>
          <w:color w:val="B00000"/>
          <w:sz w:val="56"/>
          <w:szCs w:val="56"/>
          <w:lang w:eastAsia="cs-CZ"/>
        </w:rPr>
        <w:t>dubna</w:t>
      </w:r>
      <w:r w:rsidR="001F147B">
        <w:rPr>
          <w:rFonts w:ascii="Arial" w:hAnsi="Arial" w:cs="Arial"/>
          <w:b/>
          <w:noProof/>
          <w:color w:val="B00000"/>
          <w:sz w:val="56"/>
          <w:szCs w:val="56"/>
          <w:lang w:eastAsia="cs-CZ"/>
        </w:rPr>
        <w:t xml:space="preserve"> </w:t>
      </w:r>
      <w:r w:rsidR="00792828" w:rsidRPr="001F147B">
        <w:rPr>
          <w:rFonts w:ascii="Arial" w:hAnsi="Arial" w:cs="Arial"/>
          <w:b/>
          <w:noProof/>
          <w:color w:val="B00000"/>
          <w:sz w:val="56"/>
          <w:szCs w:val="56"/>
          <w:lang w:eastAsia="cs-CZ"/>
        </w:rPr>
        <w:t>9:00- 15</w:t>
      </w:r>
      <w:r w:rsidR="00B224D3" w:rsidRPr="001F147B">
        <w:rPr>
          <w:rFonts w:ascii="Arial" w:hAnsi="Arial" w:cs="Arial"/>
          <w:b/>
          <w:noProof/>
          <w:color w:val="B00000"/>
          <w:sz w:val="56"/>
          <w:szCs w:val="56"/>
          <w:lang w:eastAsia="cs-CZ"/>
        </w:rPr>
        <w:t>:00</w:t>
      </w:r>
    </w:p>
    <w:p w:rsidR="0058121C" w:rsidRDefault="0058121C" w:rsidP="00664957">
      <w:pPr>
        <w:tabs>
          <w:tab w:val="left" w:pos="15593"/>
        </w:tabs>
        <w:spacing w:after="0" w:line="264" w:lineRule="auto"/>
        <w:ind w:right="1104"/>
        <w:rPr>
          <w:rFonts w:ascii="Arial" w:hAnsi="Arial" w:cs="Arial"/>
          <w:b/>
          <w:noProof/>
          <w:color w:val="2B3949" w:themeColor="background2" w:themeShade="40"/>
          <w:sz w:val="52"/>
          <w:szCs w:val="52"/>
          <w:lang w:eastAsia="cs-CZ"/>
        </w:rPr>
      </w:pPr>
    </w:p>
    <w:p w:rsidR="0058121C" w:rsidRDefault="00664957" w:rsidP="00B224D3">
      <w:pPr>
        <w:tabs>
          <w:tab w:val="left" w:pos="15593"/>
        </w:tabs>
        <w:spacing w:after="0" w:line="264" w:lineRule="auto"/>
        <w:ind w:left="1134" w:right="1104"/>
        <w:rPr>
          <w:rFonts w:ascii="Arial" w:hAnsi="Arial" w:cs="Arial"/>
          <w:b/>
          <w:noProof/>
          <w:color w:val="C00000"/>
          <w:sz w:val="64"/>
          <w:szCs w:val="64"/>
          <w:lang w:eastAsia="cs-CZ"/>
        </w:rPr>
      </w:pPr>
      <w:r w:rsidRPr="00B87C80">
        <w:rPr>
          <w:rFonts w:ascii="Arial" w:hAnsi="Arial" w:cs="Arial"/>
          <w:b/>
          <w:noProof/>
          <w:color w:val="C00000"/>
          <w:sz w:val="64"/>
          <w:szCs w:val="64"/>
          <w:lang w:eastAsia="cs-CZ"/>
        </w:rPr>
        <w:t>Modrá chodba (mezi i</w:t>
      </w:r>
      <w:r w:rsidR="0058121C" w:rsidRPr="00B87C80">
        <w:rPr>
          <w:rFonts w:ascii="Arial" w:hAnsi="Arial" w:cs="Arial"/>
          <w:b/>
          <w:noProof/>
          <w:color w:val="C00000"/>
          <w:sz w:val="64"/>
          <w:szCs w:val="64"/>
          <w:lang w:eastAsia="cs-CZ"/>
        </w:rPr>
        <w:t>nt</w:t>
      </w:r>
      <w:r w:rsidRPr="00B87C80">
        <w:rPr>
          <w:rFonts w:ascii="Arial" w:hAnsi="Arial" w:cs="Arial"/>
          <w:b/>
          <w:noProof/>
          <w:color w:val="C00000"/>
          <w:sz w:val="64"/>
          <w:szCs w:val="64"/>
          <w:lang w:eastAsia="cs-CZ"/>
        </w:rPr>
        <w:t>erním a diagnostickým pavilonem)</w:t>
      </w:r>
    </w:p>
    <w:p w:rsidR="00DF298D" w:rsidRPr="00B87C80" w:rsidRDefault="00DF298D" w:rsidP="00B224D3">
      <w:pPr>
        <w:tabs>
          <w:tab w:val="left" w:pos="15593"/>
        </w:tabs>
        <w:spacing w:after="0" w:line="264" w:lineRule="auto"/>
        <w:ind w:left="1134" w:right="1104"/>
        <w:rPr>
          <w:rFonts w:ascii="Arial" w:hAnsi="Arial" w:cs="Arial"/>
          <w:b/>
          <w:noProof/>
          <w:color w:val="C00000"/>
          <w:sz w:val="64"/>
          <w:szCs w:val="64"/>
          <w:lang w:eastAsia="cs-CZ"/>
        </w:rPr>
      </w:pPr>
    </w:p>
    <w:p w:rsidR="00B224D3" w:rsidRPr="00B87C80" w:rsidRDefault="00B224D3" w:rsidP="00B224D3">
      <w:pPr>
        <w:tabs>
          <w:tab w:val="left" w:pos="15593"/>
        </w:tabs>
        <w:spacing w:after="0" w:line="264" w:lineRule="auto"/>
        <w:ind w:left="1134" w:right="1104"/>
        <w:rPr>
          <w:rFonts w:ascii="Arial" w:hAnsi="Arial" w:cs="Arial"/>
          <w:b/>
          <w:noProof/>
          <w:color w:val="2B3949" w:themeColor="background2" w:themeShade="40"/>
          <w:sz w:val="64"/>
          <w:szCs w:val="64"/>
          <w:lang w:eastAsia="cs-CZ"/>
        </w:rPr>
      </w:pPr>
      <w:r w:rsidRPr="00B87C80">
        <w:rPr>
          <w:rFonts w:ascii="Arial" w:hAnsi="Arial" w:cs="Arial"/>
          <w:b/>
          <w:noProof/>
          <w:color w:val="2B3949" w:themeColor="background2" w:themeShade="40"/>
          <w:sz w:val="64"/>
          <w:szCs w:val="64"/>
          <w:lang w:eastAsia="cs-CZ"/>
        </w:rPr>
        <w:t>-změříme Vám krevní tlak, cholesterol a glykémii</w:t>
      </w:r>
    </w:p>
    <w:p w:rsidR="00B224D3" w:rsidRPr="00B87C80" w:rsidRDefault="00B224D3" w:rsidP="00B224D3">
      <w:pPr>
        <w:tabs>
          <w:tab w:val="left" w:pos="15593"/>
        </w:tabs>
        <w:spacing w:after="0" w:line="264" w:lineRule="auto"/>
        <w:ind w:left="1134" w:right="1104"/>
        <w:rPr>
          <w:rFonts w:ascii="Arial" w:hAnsi="Arial" w:cs="Arial"/>
          <w:b/>
          <w:noProof/>
          <w:color w:val="2B3949" w:themeColor="background2" w:themeShade="40"/>
          <w:sz w:val="64"/>
          <w:szCs w:val="64"/>
          <w:lang w:eastAsia="cs-CZ"/>
        </w:rPr>
      </w:pPr>
      <w:r w:rsidRPr="00B87C80">
        <w:rPr>
          <w:rFonts w:ascii="Arial" w:hAnsi="Arial" w:cs="Arial"/>
          <w:b/>
          <w:noProof/>
          <w:color w:val="2B3949" w:themeColor="background2" w:themeShade="40"/>
          <w:sz w:val="64"/>
          <w:szCs w:val="64"/>
          <w:lang w:eastAsia="cs-CZ"/>
        </w:rPr>
        <w:t>-</w:t>
      </w:r>
      <w:r w:rsidR="00792828" w:rsidRPr="00B87C80">
        <w:rPr>
          <w:rFonts w:ascii="Arial" w:hAnsi="Arial" w:cs="Arial"/>
          <w:b/>
          <w:noProof/>
          <w:color w:val="2B3949" w:themeColor="background2" w:themeShade="40"/>
          <w:sz w:val="64"/>
          <w:szCs w:val="64"/>
          <w:lang w:eastAsia="cs-CZ"/>
        </w:rPr>
        <w:t xml:space="preserve"> poradíme ohledně diet</w:t>
      </w:r>
    </w:p>
    <w:p w:rsidR="0058121C" w:rsidRPr="00B87C80" w:rsidRDefault="00B224D3" w:rsidP="001F147B">
      <w:pPr>
        <w:tabs>
          <w:tab w:val="left" w:pos="15593"/>
        </w:tabs>
        <w:spacing w:after="0" w:line="264" w:lineRule="auto"/>
        <w:ind w:left="1134" w:right="1104"/>
        <w:rPr>
          <w:rFonts w:ascii="Arial" w:hAnsi="Arial" w:cs="Arial"/>
          <w:b/>
          <w:noProof/>
          <w:color w:val="2B3949" w:themeColor="background2" w:themeShade="40"/>
          <w:sz w:val="64"/>
          <w:szCs w:val="64"/>
          <w:lang w:eastAsia="cs-CZ"/>
        </w:rPr>
      </w:pPr>
      <w:r w:rsidRPr="00B87C80">
        <w:rPr>
          <w:rFonts w:ascii="Arial" w:hAnsi="Arial" w:cs="Arial"/>
          <w:b/>
          <w:noProof/>
          <w:color w:val="2B3949" w:themeColor="background2" w:themeShade="40"/>
          <w:sz w:val="64"/>
          <w:szCs w:val="64"/>
          <w:lang w:eastAsia="cs-CZ"/>
        </w:rPr>
        <w:t xml:space="preserve">-kuřákům změříme oxid </w:t>
      </w:r>
      <w:r w:rsidR="001F147B">
        <w:rPr>
          <w:rFonts w:ascii="Arial" w:hAnsi="Arial" w:cs="Arial"/>
          <w:b/>
          <w:noProof/>
          <w:color w:val="2B3949" w:themeColor="background2" w:themeShade="40"/>
          <w:sz w:val="64"/>
          <w:szCs w:val="64"/>
          <w:lang w:eastAsia="cs-CZ"/>
        </w:rPr>
        <w:t>uhelnatý</w:t>
      </w:r>
      <w:r w:rsidRPr="00B87C80">
        <w:rPr>
          <w:rFonts w:ascii="Arial" w:hAnsi="Arial" w:cs="Arial"/>
          <w:b/>
          <w:noProof/>
          <w:color w:val="2B3949" w:themeColor="background2" w:themeShade="40"/>
          <w:sz w:val="64"/>
          <w:szCs w:val="64"/>
          <w:lang w:eastAsia="cs-CZ"/>
        </w:rPr>
        <w:t xml:space="preserve"> v</w:t>
      </w:r>
      <w:r w:rsidR="0058121C" w:rsidRPr="00B87C80">
        <w:rPr>
          <w:rFonts w:ascii="Arial" w:hAnsi="Arial" w:cs="Arial"/>
          <w:b/>
          <w:noProof/>
          <w:color w:val="2B3949" w:themeColor="background2" w:themeShade="40"/>
          <w:sz w:val="64"/>
          <w:szCs w:val="64"/>
          <w:lang w:eastAsia="cs-CZ"/>
        </w:rPr>
        <w:t> </w:t>
      </w:r>
      <w:r w:rsidRPr="00B87C80">
        <w:rPr>
          <w:rFonts w:ascii="Arial" w:hAnsi="Arial" w:cs="Arial"/>
          <w:b/>
          <w:noProof/>
          <w:color w:val="2B3949" w:themeColor="background2" w:themeShade="40"/>
          <w:sz w:val="64"/>
          <w:szCs w:val="64"/>
          <w:lang w:eastAsia="cs-CZ"/>
        </w:rPr>
        <w:t>plicích</w:t>
      </w:r>
    </w:p>
    <w:p w:rsidR="00792828" w:rsidRDefault="00B224D3" w:rsidP="0058121C">
      <w:pPr>
        <w:tabs>
          <w:tab w:val="left" w:pos="15593"/>
        </w:tabs>
        <w:spacing w:after="0" w:line="264" w:lineRule="auto"/>
        <w:ind w:left="1134" w:right="1104"/>
        <w:rPr>
          <w:rFonts w:ascii="Arial" w:hAnsi="Arial" w:cs="Arial"/>
          <w:b/>
          <w:noProof/>
          <w:color w:val="2B3949" w:themeColor="background2" w:themeShade="40"/>
          <w:sz w:val="64"/>
          <w:szCs w:val="64"/>
          <w:lang w:eastAsia="cs-CZ"/>
        </w:rPr>
      </w:pPr>
      <w:r w:rsidRPr="00B87C80">
        <w:rPr>
          <w:rFonts w:ascii="Arial" w:hAnsi="Arial" w:cs="Arial"/>
          <w:b/>
          <w:noProof/>
          <w:color w:val="2B3949" w:themeColor="background2" w:themeShade="40"/>
          <w:sz w:val="64"/>
          <w:szCs w:val="64"/>
          <w:lang w:eastAsia="cs-CZ"/>
        </w:rPr>
        <w:t>-naučíme správně mýt a dezinfikovat ruce</w:t>
      </w:r>
    </w:p>
    <w:p w:rsidR="001F147B" w:rsidRDefault="001F147B" w:rsidP="0058121C">
      <w:pPr>
        <w:tabs>
          <w:tab w:val="left" w:pos="15593"/>
        </w:tabs>
        <w:spacing w:after="0" w:line="264" w:lineRule="auto"/>
        <w:ind w:left="1134" w:right="1104"/>
        <w:rPr>
          <w:rFonts w:ascii="Arial" w:hAnsi="Arial" w:cs="Arial"/>
          <w:b/>
          <w:noProof/>
          <w:color w:val="2B3949" w:themeColor="background2" w:themeShade="40"/>
          <w:sz w:val="64"/>
          <w:szCs w:val="64"/>
          <w:lang w:eastAsia="cs-CZ"/>
        </w:rPr>
      </w:pPr>
      <w:r>
        <w:rPr>
          <w:rFonts w:ascii="Arial" w:hAnsi="Arial" w:cs="Arial"/>
          <w:b/>
          <w:noProof/>
          <w:color w:val="2B3949" w:themeColor="background2" w:themeShade="40"/>
          <w:sz w:val="64"/>
          <w:szCs w:val="64"/>
          <w:lang w:eastAsia="cs-CZ"/>
        </w:rPr>
        <w:t xml:space="preserve">-dozvíte se více o prevenci nádorů tlustého </w:t>
      </w:r>
      <w:r w:rsidR="00DF298D">
        <w:rPr>
          <w:rFonts w:ascii="Arial" w:hAnsi="Arial" w:cs="Arial"/>
          <w:b/>
          <w:noProof/>
          <w:color w:val="2B3949" w:themeColor="background2" w:themeShade="40"/>
          <w:sz w:val="64"/>
          <w:szCs w:val="64"/>
          <w:lang w:eastAsia="cs-CZ"/>
        </w:rPr>
        <w:t>střeva</w:t>
      </w:r>
      <w:bookmarkStart w:id="0" w:name="_GoBack"/>
      <w:bookmarkEnd w:id="0"/>
    </w:p>
    <w:p w:rsidR="00DF298D" w:rsidRDefault="00DF298D" w:rsidP="0058121C">
      <w:pPr>
        <w:tabs>
          <w:tab w:val="left" w:pos="15593"/>
        </w:tabs>
        <w:spacing w:after="0" w:line="264" w:lineRule="auto"/>
        <w:ind w:left="1134" w:right="1104"/>
        <w:rPr>
          <w:rFonts w:ascii="Arial" w:hAnsi="Arial" w:cs="Arial"/>
          <w:b/>
          <w:noProof/>
          <w:color w:val="2B3949" w:themeColor="background2" w:themeShade="40"/>
          <w:sz w:val="64"/>
          <w:szCs w:val="64"/>
          <w:lang w:eastAsia="cs-CZ"/>
        </w:rPr>
      </w:pPr>
    </w:p>
    <w:p w:rsidR="00B224D3" w:rsidRPr="00B87C80" w:rsidRDefault="00B224D3" w:rsidP="00B224D3">
      <w:pPr>
        <w:tabs>
          <w:tab w:val="left" w:pos="15593"/>
        </w:tabs>
        <w:spacing w:after="0" w:line="264" w:lineRule="auto"/>
        <w:ind w:left="1134" w:right="1104"/>
        <w:rPr>
          <w:rFonts w:ascii="Arial" w:hAnsi="Arial" w:cs="Arial"/>
          <w:b/>
          <w:noProof/>
          <w:color w:val="C00000"/>
          <w:sz w:val="64"/>
          <w:szCs w:val="64"/>
          <w:lang w:eastAsia="cs-CZ"/>
        </w:rPr>
      </w:pPr>
      <w:r w:rsidRPr="00B87C80">
        <w:rPr>
          <w:rFonts w:ascii="Arial" w:hAnsi="Arial" w:cs="Arial"/>
          <w:b/>
          <w:noProof/>
          <w:color w:val="2B3949" w:themeColor="background2" w:themeShade="40"/>
          <w:sz w:val="64"/>
          <w:szCs w:val="64"/>
          <w:lang w:eastAsia="cs-CZ"/>
        </w:rPr>
        <w:t xml:space="preserve">-zkontrolujeme znaménka </w:t>
      </w:r>
      <w:r w:rsidR="006F7A12" w:rsidRPr="00B87C80">
        <w:rPr>
          <w:rFonts w:ascii="Arial" w:hAnsi="Arial" w:cs="Arial"/>
          <w:b/>
          <w:noProof/>
          <w:color w:val="C00000"/>
          <w:sz w:val="64"/>
          <w:szCs w:val="64"/>
          <w:lang w:eastAsia="cs-CZ"/>
        </w:rPr>
        <w:t>(kožní oddělení-ambulance, prim. MUDr.</w:t>
      </w:r>
      <w:r w:rsidR="00D71986" w:rsidRPr="00B87C80">
        <w:rPr>
          <w:rFonts w:ascii="Arial" w:hAnsi="Arial" w:cs="Arial"/>
          <w:b/>
          <w:noProof/>
          <w:color w:val="C00000"/>
          <w:sz w:val="64"/>
          <w:szCs w:val="64"/>
          <w:lang w:eastAsia="cs-CZ"/>
        </w:rPr>
        <w:t>Policarová</w:t>
      </w:r>
      <w:r w:rsidR="00792380" w:rsidRPr="00B87C80">
        <w:rPr>
          <w:rFonts w:ascii="Arial" w:hAnsi="Arial" w:cs="Arial"/>
          <w:b/>
          <w:noProof/>
          <w:color w:val="C00000"/>
          <w:sz w:val="64"/>
          <w:szCs w:val="64"/>
          <w:lang w:eastAsia="cs-CZ"/>
        </w:rPr>
        <w:t xml:space="preserve">, </w:t>
      </w:r>
      <w:r w:rsidR="00B87C80">
        <w:rPr>
          <w:rFonts w:ascii="Arial" w:hAnsi="Arial" w:cs="Arial"/>
          <w:b/>
          <w:noProof/>
          <w:color w:val="C00000"/>
          <w:sz w:val="64"/>
          <w:szCs w:val="64"/>
          <w:lang w:eastAsia="cs-CZ"/>
        </w:rPr>
        <w:t>vstup od parkoviště u urgent.příjmu</w:t>
      </w:r>
      <w:r w:rsidR="006F7A12" w:rsidRPr="00B87C80">
        <w:rPr>
          <w:rFonts w:ascii="Arial" w:hAnsi="Arial" w:cs="Arial"/>
          <w:b/>
          <w:noProof/>
          <w:color w:val="C00000"/>
          <w:sz w:val="64"/>
          <w:szCs w:val="64"/>
          <w:lang w:eastAsia="cs-CZ"/>
        </w:rPr>
        <w:t xml:space="preserve">, </w:t>
      </w:r>
      <w:r w:rsidR="00DF298D">
        <w:rPr>
          <w:rFonts w:ascii="Arial" w:hAnsi="Arial" w:cs="Arial"/>
          <w:b/>
          <w:noProof/>
          <w:color w:val="C00000"/>
          <w:sz w:val="64"/>
          <w:szCs w:val="64"/>
          <w:lang w:eastAsia="cs-CZ"/>
        </w:rPr>
        <w:t>9-13:30</w:t>
      </w:r>
      <w:r w:rsidR="00792380" w:rsidRPr="00B87C80">
        <w:rPr>
          <w:rFonts w:ascii="Arial" w:hAnsi="Arial" w:cs="Arial"/>
          <w:b/>
          <w:noProof/>
          <w:color w:val="C00000"/>
          <w:sz w:val="64"/>
          <w:szCs w:val="64"/>
          <w:lang w:eastAsia="cs-CZ"/>
        </w:rPr>
        <w:t xml:space="preserve"> hodin</w:t>
      </w:r>
      <w:r w:rsidRPr="00B87C80">
        <w:rPr>
          <w:rFonts w:ascii="Arial" w:hAnsi="Arial" w:cs="Arial"/>
          <w:b/>
          <w:noProof/>
          <w:color w:val="C00000"/>
          <w:sz w:val="64"/>
          <w:szCs w:val="64"/>
          <w:lang w:eastAsia="cs-CZ"/>
        </w:rPr>
        <w:t>)</w:t>
      </w:r>
    </w:p>
    <w:p w:rsidR="003E2AB1" w:rsidRPr="00B87C80" w:rsidRDefault="003E2AB1" w:rsidP="00792828">
      <w:pPr>
        <w:tabs>
          <w:tab w:val="left" w:pos="15593"/>
        </w:tabs>
        <w:spacing w:after="0" w:line="264" w:lineRule="auto"/>
        <w:ind w:left="1134" w:right="1104"/>
        <w:rPr>
          <w:rFonts w:ascii="Arial" w:hAnsi="Arial" w:cs="Arial"/>
          <w:b/>
          <w:noProof/>
          <w:color w:val="2B3949" w:themeColor="background2" w:themeShade="40"/>
          <w:sz w:val="64"/>
          <w:szCs w:val="64"/>
          <w:lang w:eastAsia="cs-CZ"/>
        </w:rPr>
      </w:pPr>
      <w:r w:rsidRPr="00B87C80">
        <w:rPr>
          <w:rFonts w:ascii="Arial" w:hAnsi="Arial" w:cs="Arial"/>
          <w:b/>
          <w:noProof/>
          <w:color w:val="2B3949" w:themeColor="background2" w:themeShade="40"/>
          <w:sz w:val="64"/>
          <w:szCs w:val="64"/>
          <w:lang w:eastAsia="cs-CZ"/>
        </w:rPr>
        <w:t>-vyšetříme prsa</w:t>
      </w:r>
      <w:r w:rsidR="001F147B">
        <w:rPr>
          <w:rFonts w:ascii="Arial" w:hAnsi="Arial" w:cs="Arial"/>
          <w:b/>
          <w:noProof/>
          <w:color w:val="2B3949" w:themeColor="background2" w:themeShade="40"/>
          <w:sz w:val="64"/>
          <w:szCs w:val="64"/>
          <w:lang w:eastAsia="cs-CZ"/>
        </w:rPr>
        <w:t xml:space="preserve"> bez žádanky</w:t>
      </w:r>
      <w:r w:rsidRPr="00B87C80">
        <w:rPr>
          <w:rFonts w:ascii="Arial" w:hAnsi="Arial" w:cs="Arial"/>
          <w:b/>
          <w:noProof/>
          <w:color w:val="2B3949" w:themeColor="background2" w:themeShade="40"/>
          <w:sz w:val="64"/>
          <w:szCs w:val="64"/>
          <w:lang w:eastAsia="cs-CZ"/>
        </w:rPr>
        <w:t xml:space="preserve"> </w:t>
      </w:r>
      <w:r w:rsidRPr="00B87C80">
        <w:rPr>
          <w:rFonts w:ascii="Arial" w:hAnsi="Arial" w:cs="Arial"/>
          <w:b/>
          <w:noProof/>
          <w:color w:val="C00000"/>
          <w:sz w:val="64"/>
          <w:szCs w:val="64"/>
          <w:lang w:eastAsia="cs-CZ"/>
        </w:rPr>
        <w:t>(mamograf)</w:t>
      </w:r>
    </w:p>
    <w:p w:rsidR="005F044D" w:rsidRPr="005F044D" w:rsidRDefault="005F044D" w:rsidP="00792828">
      <w:pPr>
        <w:tabs>
          <w:tab w:val="left" w:pos="15593"/>
        </w:tabs>
        <w:spacing w:after="0" w:line="264" w:lineRule="auto"/>
        <w:ind w:left="1134" w:right="1104"/>
        <w:rPr>
          <w:noProof/>
          <w:color w:val="234170" w:themeColor="text2" w:themeShade="BF"/>
          <w:sz w:val="56"/>
          <w:szCs w:val="56"/>
          <w:lang w:eastAsia="cs-CZ"/>
        </w:rPr>
      </w:pPr>
    </w:p>
    <w:p w:rsidR="006A2E64" w:rsidRDefault="006A2E64" w:rsidP="006A2E64">
      <w:pPr>
        <w:tabs>
          <w:tab w:val="left" w:pos="15735"/>
        </w:tabs>
        <w:ind w:left="1134" w:right="1416"/>
        <w:rPr>
          <w:noProof/>
          <w:lang w:eastAsia="cs-CZ"/>
        </w:rPr>
      </w:pPr>
    </w:p>
    <w:p w:rsidR="00DA7E7C" w:rsidRDefault="005F044D" w:rsidP="00DA7E7C">
      <w:pPr>
        <w:tabs>
          <w:tab w:val="left" w:pos="15735"/>
        </w:tabs>
        <w:ind w:right="1416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2DA3A6E" wp14:editId="49005837">
            <wp:simplePos x="0" y="0"/>
            <wp:positionH relativeFrom="column">
              <wp:posOffset>4212590</wp:posOffset>
            </wp:positionH>
            <wp:positionV relativeFrom="paragraph">
              <wp:posOffset>123825</wp:posOffset>
            </wp:positionV>
            <wp:extent cx="2076450" cy="2004695"/>
            <wp:effectExtent l="0" t="0" r="0" b="0"/>
            <wp:wrapNone/>
            <wp:docPr id="3" name="Obrázek 3" descr="C:\Users\novotnav\Documents\Práce\Public Relatios\Logotyp a corporate identity\Loga nemocnice-nová\Logo nemji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votnav\Documents\Práce\Public Relatios\Logotyp a corporate identity\Loga nemocnice-nová\Logo nemji 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4D3" w:rsidRDefault="00B224D3" w:rsidP="00792828">
      <w:pPr>
        <w:ind w:left="-1" w:right="1955" w:firstLine="709"/>
        <w:jc w:val="center"/>
      </w:pPr>
    </w:p>
    <w:sectPr w:rsidR="00B224D3" w:rsidSect="006F3FEA">
      <w:pgSz w:w="16839" w:h="23814" w:code="8"/>
      <w:pgMar w:top="1418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777"/>
    <w:multiLevelType w:val="hybridMultilevel"/>
    <w:tmpl w:val="3CBA30CE"/>
    <w:lvl w:ilvl="0" w:tplc="FB3A80A8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D3F4C63"/>
    <w:multiLevelType w:val="hybridMultilevel"/>
    <w:tmpl w:val="86D2AC18"/>
    <w:lvl w:ilvl="0" w:tplc="B7EC7590">
      <w:start w:val="7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A3"/>
    <w:rsid w:val="000E378E"/>
    <w:rsid w:val="001F147B"/>
    <w:rsid w:val="00255B64"/>
    <w:rsid w:val="002E7F53"/>
    <w:rsid w:val="003E2AB1"/>
    <w:rsid w:val="00510585"/>
    <w:rsid w:val="00532BA3"/>
    <w:rsid w:val="0058121C"/>
    <w:rsid w:val="005F044D"/>
    <w:rsid w:val="0062652B"/>
    <w:rsid w:val="00655BE7"/>
    <w:rsid w:val="00664957"/>
    <w:rsid w:val="0068755D"/>
    <w:rsid w:val="006A2E64"/>
    <w:rsid w:val="006F3FEA"/>
    <w:rsid w:val="006F7A12"/>
    <w:rsid w:val="00792380"/>
    <w:rsid w:val="00792828"/>
    <w:rsid w:val="0096349E"/>
    <w:rsid w:val="009661D6"/>
    <w:rsid w:val="00992DB6"/>
    <w:rsid w:val="00A4600E"/>
    <w:rsid w:val="00B224D3"/>
    <w:rsid w:val="00B87C80"/>
    <w:rsid w:val="00D71986"/>
    <w:rsid w:val="00DA7E7C"/>
    <w:rsid w:val="00DF298D"/>
    <w:rsid w:val="00EE5206"/>
    <w:rsid w:val="00F53546"/>
    <w:rsid w:val="00F8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B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4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B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4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ministrativní">
  <a:themeElements>
    <a:clrScheme name="Exekutivní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Administrativní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Pysková Veronika, Ing.</dc:creator>
  <cp:lastModifiedBy>Zachrlová Monika, Mgr.</cp:lastModifiedBy>
  <cp:revision>5</cp:revision>
  <cp:lastPrinted>2016-04-06T08:13:00Z</cp:lastPrinted>
  <dcterms:created xsi:type="dcterms:W3CDTF">2015-11-25T08:47:00Z</dcterms:created>
  <dcterms:modified xsi:type="dcterms:W3CDTF">2017-03-30T09:11:00Z</dcterms:modified>
</cp:coreProperties>
</file>