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C4E" w:rsidRDefault="00790C4E" w:rsidP="00790C4E">
      <w:pPr>
        <w:rPr>
          <w:sz w:val="36"/>
          <w:szCs w:val="36"/>
        </w:rPr>
      </w:pPr>
      <w:r>
        <w:rPr>
          <w:sz w:val="36"/>
          <w:szCs w:val="36"/>
        </w:rPr>
        <w:t>NÁVŠTĚVA</w:t>
      </w:r>
    </w:p>
    <w:p w:rsidR="00790C4E" w:rsidRPr="006763B4" w:rsidRDefault="00790C4E" w:rsidP="00790C4E">
      <w:pPr>
        <w:rPr>
          <w:rFonts w:eastAsia="Times New Roman" w:cs="Times New Roman"/>
          <w:sz w:val="24"/>
          <w:szCs w:val="24"/>
          <w:lang w:eastAsia="cs-CZ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1" locked="0" layoutInCell="1" allowOverlap="1" wp14:anchorId="02BBBA72" wp14:editId="76EC6C45">
            <wp:simplePos x="0" y="0"/>
            <wp:positionH relativeFrom="column">
              <wp:posOffset>24130</wp:posOffset>
            </wp:positionH>
            <wp:positionV relativeFrom="paragraph">
              <wp:posOffset>894715</wp:posOffset>
            </wp:positionV>
            <wp:extent cx="5553075" cy="3695700"/>
            <wp:effectExtent l="0" t="0" r="9525" b="0"/>
            <wp:wrapTight wrapText="bothSides">
              <wp:wrapPolygon edited="0">
                <wp:start x="0" y="0"/>
                <wp:lineTo x="0" y="21489"/>
                <wp:lineTo x="21563" y="21489"/>
                <wp:lineTo x="21563" y="0"/>
                <wp:lineTo x="0" y="0"/>
              </wp:wrapPolygon>
            </wp:wrapTight>
            <wp:docPr id="3" name="Obrázek 0" descr="DSC_0316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6 – kopi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7542">
        <w:rPr>
          <w:sz w:val="36"/>
          <w:szCs w:val="36"/>
        </w:rPr>
        <w:t>Olympiáda ve Svratce</w:t>
      </w:r>
      <w:r>
        <w:rPr>
          <w:sz w:val="36"/>
          <w:szCs w:val="36"/>
        </w:rPr>
        <w:t xml:space="preserve">                                                                        </w:t>
      </w:r>
      <w:r w:rsidRPr="006763B4">
        <w:rPr>
          <w:rFonts w:eastAsia="Times New Roman" w:cs="Times New Roman"/>
          <w:sz w:val="24"/>
          <w:szCs w:val="24"/>
          <w:lang w:eastAsia="cs-CZ"/>
        </w:rPr>
        <w:t xml:space="preserve">Zkušenosti z dětských letních táborů byly základem návrhu Senior Pointu Havlíčkův Brod zkusit pobytový tábor pro seniory. Slovo dalo slovo a koncem července </w:t>
      </w:r>
      <w:r>
        <w:rPr>
          <w:rFonts w:eastAsia="Times New Roman" w:cs="Times New Roman"/>
          <w:sz w:val="24"/>
          <w:szCs w:val="24"/>
          <w:lang w:eastAsia="cs-CZ"/>
        </w:rPr>
        <w:t>o</w:t>
      </w:r>
      <w:r w:rsidRPr="006763B4">
        <w:rPr>
          <w:rFonts w:eastAsia="Times New Roman" w:cs="Times New Roman"/>
          <w:sz w:val="24"/>
          <w:szCs w:val="24"/>
          <w:lang w:eastAsia="cs-CZ"/>
        </w:rPr>
        <w:t>žila malebná Svratka 1. „olympiádou seniorů“.</w:t>
      </w:r>
    </w:p>
    <w:p w:rsidR="00790C4E" w:rsidRDefault="00790C4E" w:rsidP="00790C4E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 xml:space="preserve">Vše dokumentující </w:t>
      </w:r>
      <w:r w:rsidRPr="006763B4">
        <w:rPr>
          <w:rFonts w:eastAsia="Times New Roman" w:cs="Times New Roman"/>
          <w:sz w:val="24"/>
          <w:szCs w:val="24"/>
          <w:lang w:eastAsia="cs-CZ"/>
        </w:rPr>
        <w:t>Ilona Loužecká, hlavní v</w:t>
      </w:r>
      <w:r>
        <w:rPr>
          <w:rFonts w:eastAsia="Times New Roman" w:cs="Times New Roman"/>
          <w:sz w:val="24"/>
          <w:szCs w:val="24"/>
          <w:lang w:eastAsia="cs-CZ"/>
        </w:rPr>
        <w:t xml:space="preserve">edoucí a současně koordinátorka </w:t>
      </w:r>
      <w:r w:rsidRPr="006763B4">
        <w:rPr>
          <w:rFonts w:eastAsia="Times New Roman" w:cs="Times New Roman"/>
          <w:sz w:val="24"/>
          <w:szCs w:val="24"/>
          <w:lang w:eastAsia="cs-CZ"/>
        </w:rPr>
        <w:t>Senior Pointu</w:t>
      </w:r>
      <w:r>
        <w:rPr>
          <w:rFonts w:eastAsia="Times New Roman" w:cs="Times New Roman"/>
          <w:sz w:val="24"/>
          <w:szCs w:val="24"/>
          <w:lang w:eastAsia="cs-CZ"/>
        </w:rPr>
        <w:t xml:space="preserve"> (s přihlížející cvičitelkou Ivetou Zonygovou) </w:t>
      </w:r>
      <w:r w:rsidRPr="006763B4">
        <w:rPr>
          <w:rFonts w:eastAsia="Times New Roman" w:cs="Times New Roman"/>
          <w:sz w:val="24"/>
          <w:szCs w:val="24"/>
          <w:lang w:eastAsia="cs-CZ"/>
        </w:rPr>
        <w:t>nám k</w:t>
      </w:r>
      <w:r>
        <w:rPr>
          <w:rFonts w:eastAsia="Times New Roman" w:cs="Times New Roman"/>
          <w:sz w:val="24"/>
          <w:szCs w:val="24"/>
          <w:lang w:eastAsia="cs-CZ"/>
        </w:rPr>
        <w:t xml:space="preserve"> programu </w:t>
      </w:r>
      <w:r w:rsidRPr="006763B4">
        <w:rPr>
          <w:rFonts w:eastAsia="Times New Roman" w:cs="Times New Roman"/>
          <w:sz w:val="24"/>
          <w:szCs w:val="24"/>
          <w:lang w:eastAsia="cs-CZ"/>
        </w:rPr>
        <w:t xml:space="preserve">řekla: „v sedm hodin </w:t>
      </w:r>
      <w:r>
        <w:rPr>
          <w:rFonts w:eastAsia="Times New Roman" w:cs="Times New Roman"/>
          <w:sz w:val="24"/>
          <w:szCs w:val="24"/>
          <w:lang w:eastAsia="cs-CZ"/>
        </w:rPr>
        <w:t>budíček, pak rozcvička</w:t>
      </w:r>
      <w:r w:rsidRPr="006763B4">
        <w:rPr>
          <w:rFonts w:eastAsia="Times New Roman" w:cs="Times New Roman"/>
          <w:sz w:val="24"/>
          <w:szCs w:val="24"/>
          <w:lang w:eastAsia="cs-CZ"/>
        </w:rPr>
        <w:t xml:space="preserve"> v</w:t>
      </w:r>
      <w:r>
        <w:rPr>
          <w:rFonts w:eastAsia="Times New Roman" w:cs="Times New Roman"/>
          <w:sz w:val="24"/>
          <w:szCs w:val="24"/>
          <w:lang w:eastAsia="cs-CZ"/>
        </w:rPr>
        <w:t xml:space="preserve"> příjemném </w:t>
      </w:r>
      <w:r w:rsidRPr="006763B4">
        <w:rPr>
          <w:rFonts w:eastAsia="Times New Roman" w:cs="Times New Roman"/>
          <w:sz w:val="24"/>
          <w:szCs w:val="24"/>
          <w:lang w:eastAsia="cs-CZ"/>
        </w:rPr>
        <w:t>bazénu nebo na souši (</w:t>
      </w:r>
      <w:r>
        <w:rPr>
          <w:rFonts w:eastAsia="Times New Roman" w:cs="Times New Roman"/>
          <w:sz w:val="24"/>
          <w:szCs w:val="24"/>
          <w:lang w:eastAsia="cs-CZ"/>
        </w:rPr>
        <w:t xml:space="preserve">to </w:t>
      </w:r>
      <w:r w:rsidRPr="006763B4">
        <w:rPr>
          <w:rFonts w:eastAsia="Times New Roman" w:cs="Times New Roman"/>
          <w:sz w:val="24"/>
          <w:szCs w:val="24"/>
          <w:lang w:eastAsia="cs-CZ"/>
        </w:rPr>
        <w:t>podle chuti přítomných); po snídani dopolední program – např. soutěže či vzd</w:t>
      </w:r>
      <w:r>
        <w:rPr>
          <w:rFonts w:eastAsia="Times New Roman" w:cs="Times New Roman"/>
          <w:sz w:val="24"/>
          <w:szCs w:val="24"/>
          <w:lang w:eastAsia="cs-CZ"/>
        </w:rPr>
        <w:t>ělávací aktivity, ale (když přeje</w:t>
      </w:r>
      <w:r w:rsidRPr="006763B4">
        <w:rPr>
          <w:rFonts w:eastAsia="Times New Roman" w:cs="Times New Roman"/>
          <w:sz w:val="24"/>
          <w:szCs w:val="24"/>
          <w:lang w:eastAsia="cs-CZ"/>
        </w:rPr>
        <w:t xml:space="preserve"> počasí) i výlety po okolí. Nechyb</w:t>
      </w:r>
      <w:r>
        <w:rPr>
          <w:rFonts w:eastAsia="Times New Roman" w:cs="Times New Roman"/>
          <w:sz w:val="24"/>
          <w:szCs w:val="24"/>
          <w:lang w:eastAsia="cs-CZ"/>
        </w:rPr>
        <w:t>í</w:t>
      </w:r>
      <w:r w:rsidRPr="006763B4">
        <w:rPr>
          <w:rFonts w:eastAsia="Times New Roman" w:cs="Times New Roman"/>
          <w:sz w:val="24"/>
          <w:szCs w:val="24"/>
          <w:lang w:eastAsia="cs-CZ"/>
        </w:rPr>
        <w:t xml:space="preserve"> odpolední ani večerní programová nabídka</w:t>
      </w:r>
      <w:r>
        <w:rPr>
          <w:rFonts w:eastAsia="Times New Roman" w:cs="Times New Roman"/>
          <w:sz w:val="24"/>
          <w:szCs w:val="24"/>
          <w:lang w:eastAsia="cs-CZ"/>
        </w:rPr>
        <w:t xml:space="preserve">. V pěti jsme program připravovaly a také s účastníky plníme. </w:t>
      </w:r>
    </w:p>
    <w:p w:rsidR="00790C4E" w:rsidRPr="00351FB6" w:rsidRDefault="00790C4E" w:rsidP="00790C4E">
      <w:pPr>
        <w:spacing w:after="0" w:line="240" w:lineRule="auto"/>
        <w:rPr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6702907F" wp14:editId="686E4B99">
            <wp:simplePos x="0" y="0"/>
            <wp:positionH relativeFrom="column">
              <wp:posOffset>13970</wp:posOffset>
            </wp:positionH>
            <wp:positionV relativeFrom="paragraph">
              <wp:posOffset>11430</wp:posOffset>
            </wp:positionV>
            <wp:extent cx="5581650" cy="3714750"/>
            <wp:effectExtent l="0" t="0" r="0" b="0"/>
            <wp:wrapTight wrapText="bothSides">
              <wp:wrapPolygon edited="0">
                <wp:start x="0" y="0"/>
                <wp:lineTo x="0" y="21489"/>
                <wp:lineTo x="21526" y="21489"/>
                <wp:lineTo x="21526" y="0"/>
                <wp:lineTo x="0" y="0"/>
              </wp:wrapPolygon>
            </wp:wrapTight>
            <wp:docPr id="6" name="Obrázek 6" descr="DSC_0196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6 – kopi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sz w:val="24"/>
          <w:szCs w:val="24"/>
          <w:lang w:eastAsia="cs-CZ"/>
        </w:rPr>
        <w:t xml:space="preserve">Prostorný Hotel Svratka, krom ubytování, poskytuje „olympionikům“ havlíčkobrodského Senior Pointu dostatečné zázemí pro veškeré jejich aktivity. Na snímku zájemkyně o cvičení </w:t>
      </w:r>
      <w:r w:rsidRPr="00351FB6">
        <w:rPr>
          <w:rFonts w:eastAsia="Times New Roman" w:cs="Times New Roman"/>
          <w:sz w:val="24"/>
          <w:szCs w:val="24"/>
          <w:lang w:eastAsia="cs-CZ"/>
        </w:rPr>
        <w:t>jógy vedené</w:t>
      </w:r>
      <w:r w:rsidRPr="00351FB6">
        <w:rPr>
          <w:sz w:val="24"/>
          <w:szCs w:val="24"/>
        </w:rPr>
        <w:t xml:space="preserve"> Magdalenou Vojtěchovou z Havlíčkova Brodu</w:t>
      </w:r>
      <w:r w:rsidRPr="00351FB6">
        <w:rPr>
          <w:rFonts w:eastAsia="Times New Roman" w:cs="Times New Roman"/>
          <w:sz w:val="24"/>
          <w:szCs w:val="24"/>
          <w:lang w:eastAsia="cs-CZ"/>
        </w:rPr>
        <w:t>. Zkušen</w:t>
      </w:r>
      <w:r>
        <w:rPr>
          <w:rFonts w:eastAsia="Times New Roman" w:cs="Times New Roman"/>
          <w:sz w:val="24"/>
          <w:szCs w:val="24"/>
          <w:lang w:eastAsia="cs-CZ"/>
        </w:rPr>
        <w:t>é</w:t>
      </w:r>
      <w:r w:rsidRPr="00351FB6">
        <w:rPr>
          <w:rFonts w:eastAsia="Times New Roman" w:cs="Times New Roman"/>
          <w:sz w:val="24"/>
          <w:szCs w:val="24"/>
          <w:lang w:eastAsia="cs-CZ"/>
        </w:rPr>
        <w:t xml:space="preserve"> cvič</w:t>
      </w:r>
      <w:r w:rsidRPr="00351FB6">
        <w:rPr>
          <w:sz w:val="24"/>
          <w:szCs w:val="24"/>
        </w:rPr>
        <w:t>itelk</w:t>
      </w:r>
      <w:r>
        <w:rPr>
          <w:sz w:val="24"/>
          <w:szCs w:val="24"/>
        </w:rPr>
        <w:t>y</w:t>
      </w:r>
      <w:r w:rsidRPr="00351FB6">
        <w:rPr>
          <w:sz w:val="24"/>
          <w:szCs w:val="24"/>
        </w:rPr>
        <w:t xml:space="preserve"> jógy, ale i </w:t>
      </w:r>
      <w:r>
        <w:rPr>
          <w:sz w:val="24"/>
          <w:szCs w:val="24"/>
        </w:rPr>
        <w:t xml:space="preserve">cvičení </w:t>
      </w:r>
      <w:r w:rsidRPr="00351FB6">
        <w:rPr>
          <w:sz w:val="24"/>
          <w:szCs w:val="24"/>
        </w:rPr>
        <w:t xml:space="preserve">zdravotních, dlouholetá členka ČČK. Na snímku </w:t>
      </w:r>
      <w:r>
        <w:rPr>
          <w:sz w:val="24"/>
          <w:szCs w:val="24"/>
        </w:rPr>
        <w:t xml:space="preserve">pohled na </w:t>
      </w:r>
      <w:r w:rsidRPr="00351FB6">
        <w:rPr>
          <w:sz w:val="24"/>
          <w:szCs w:val="24"/>
        </w:rPr>
        <w:t xml:space="preserve">dechové cvičení ve stoje, posléze i na židli či karimatkách, možný byl </w:t>
      </w:r>
      <w:r>
        <w:rPr>
          <w:sz w:val="24"/>
          <w:szCs w:val="24"/>
        </w:rPr>
        <w:t xml:space="preserve">také </w:t>
      </w:r>
      <w:r w:rsidRPr="00351FB6">
        <w:rPr>
          <w:sz w:val="24"/>
          <w:szCs w:val="24"/>
        </w:rPr>
        <w:t xml:space="preserve">akva aerobik </w:t>
      </w:r>
      <w:r>
        <w:rPr>
          <w:sz w:val="24"/>
          <w:szCs w:val="24"/>
        </w:rPr>
        <w:t xml:space="preserve">ráno </w:t>
      </w:r>
      <w:r w:rsidRPr="00351FB6">
        <w:rPr>
          <w:sz w:val="24"/>
          <w:szCs w:val="24"/>
        </w:rPr>
        <w:t xml:space="preserve">v hotelového bazénu. </w:t>
      </w:r>
    </w:p>
    <w:p w:rsidR="00790C4E" w:rsidRPr="00351FB6" w:rsidRDefault="00790C4E" w:rsidP="00790C4E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790C4E" w:rsidRPr="00351FB6" w:rsidRDefault="00790C4E" w:rsidP="00790C4E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tbl>
      <w:tblPr>
        <w:tblW w:w="5313" w:type="pct"/>
        <w:tblCellSpacing w:w="0" w:type="dxa"/>
        <w:tblInd w:w="-5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"/>
        <w:gridCol w:w="70"/>
        <w:gridCol w:w="8916"/>
      </w:tblGrid>
      <w:tr w:rsidR="00790C4E" w:rsidRPr="00204BB6" w:rsidTr="005866C8">
        <w:trPr>
          <w:tblCellSpacing w:w="0" w:type="dxa"/>
        </w:trPr>
        <w:tc>
          <w:tcPr>
            <w:tcW w:w="1801" w:type="dxa"/>
          </w:tcPr>
          <w:p w:rsidR="00790C4E" w:rsidRPr="00204BB6" w:rsidRDefault="00790C4E" w:rsidP="005866C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4" w:type="dxa"/>
          </w:tcPr>
          <w:p w:rsidR="00790C4E" w:rsidRDefault="00790C4E" w:rsidP="005866C8">
            <w:pPr>
              <w:spacing w:before="100" w:beforeAutospacing="1" w:after="100" w:afterAutospacing="1" w:line="240" w:lineRule="auto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655" w:type="dxa"/>
            <w:vAlign w:val="center"/>
          </w:tcPr>
          <w:p w:rsidR="00790C4E" w:rsidRPr="00204BB6" w:rsidRDefault="00790C4E" w:rsidP="005866C8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351FB6">
              <w:rPr>
                <w:rFonts w:eastAsia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61312" behindDoc="1" locked="0" layoutInCell="1" allowOverlap="1" wp14:anchorId="6A572943" wp14:editId="2CD6D2C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610870</wp:posOffset>
                  </wp:positionV>
                  <wp:extent cx="5661660" cy="3771900"/>
                  <wp:effectExtent l="0" t="0" r="0" b="0"/>
                  <wp:wrapTight wrapText="bothSides">
                    <wp:wrapPolygon edited="0">
                      <wp:start x="0" y="0"/>
                      <wp:lineTo x="0" y="21491"/>
                      <wp:lineTo x="21513" y="21491"/>
                      <wp:lineTo x="21513" y="0"/>
                      <wp:lineTo x="0" y="0"/>
                    </wp:wrapPolygon>
                  </wp:wrapTight>
                  <wp:docPr id="4" name="Obrázek 3" descr="DSC_0365 –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65 – kopie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1660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90C4E" w:rsidRDefault="00790C4E" w:rsidP="00790C4E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193A20" w:rsidRDefault="00790C4E" w:rsidP="00193A20">
      <w:pPr>
        <w:rPr>
          <w:rFonts w:eastAsia="Times New Roman" w:cs="Arial"/>
          <w:color w:val="000000"/>
          <w:sz w:val="24"/>
          <w:szCs w:val="24"/>
          <w:lang w:eastAsia="cs-CZ"/>
        </w:rPr>
      </w:pPr>
      <w:r w:rsidRPr="00BF58A6">
        <w:rPr>
          <w:rFonts w:eastAsia="Times New Roman" w:cs="Arial"/>
          <w:color w:val="000000"/>
          <w:sz w:val="24"/>
          <w:szCs w:val="24"/>
          <w:lang w:eastAsia="cs-CZ"/>
        </w:rPr>
        <w:t>Olympijské téma rezonovalo i při</w:t>
      </w:r>
      <w:r>
        <w:rPr>
          <w:rFonts w:eastAsia="Times New Roman" w:cs="Arial"/>
          <w:color w:val="000000"/>
          <w:sz w:val="24"/>
          <w:szCs w:val="24"/>
          <w:lang w:eastAsia="cs-CZ"/>
        </w:rPr>
        <w:t xml:space="preserve"> návštěvě </w:t>
      </w:r>
      <w:r w:rsidRPr="00BF58A6">
        <w:rPr>
          <w:sz w:val="24"/>
          <w:szCs w:val="24"/>
        </w:rPr>
        <w:t>„hokejkárn</w:t>
      </w:r>
      <w:r>
        <w:rPr>
          <w:sz w:val="24"/>
          <w:szCs w:val="24"/>
        </w:rPr>
        <w:t>y</w:t>
      </w:r>
      <w:r w:rsidRPr="00BF58A6">
        <w:rPr>
          <w:sz w:val="24"/>
          <w:szCs w:val="24"/>
        </w:rPr>
        <w:t xml:space="preserve">“ pana Kučery. Pamětníka </w:t>
      </w:r>
      <w:r>
        <w:rPr>
          <w:sz w:val="24"/>
          <w:szCs w:val="24"/>
        </w:rPr>
        <w:t>začátků tradiční, n</w:t>
      </w:r>
      <w:r w:rsidRPr="00BF58A6">
        <w:rPr>
          <w:sz w:val="24"/>
          <w:szCs w:val="24"/>
        </w:rPr>
        <w:t>áročné výroby</w:t>
      </w:r>
      <w:r>
        <w:rPr>
          <w:sz w:val="24"/>
          <w:szCs w:val="24"/>
        </w:rPr>
        <w:t xml:space="preserve"> kdy </w:t>
      </w:r>
      <w:r w:rsidRPr="00BF58A6">
        <w:rPr>
          <w:sz w:val="24"/>
          <w:szCs w:val="24"/>
        </w:rPr>
        <w:t>každá hůl nesčetněkrát pro</w:t>
      </w:r>
      <w:r>
        <w:rPr>
          <w:sz w:val="24"/>
          <w:szCs w:val="24"/>
        </w:rPr>
        <w:t xml:space="preserve">šla </w:t>
      </w:r>
      <w:r w:rsidRPr="00BF58A6">
        <w:rPr>
          <w:sz w:val="24"/>
          <w:szCs w:val="24"/>
        </w:rPr>
        <w:t>rukama lidí v dílně.</w:t>
      </w:r>
      <w:r w:rsidRPr="00BF58A6">
        <w:rPr>
          <w:rFonts w:eastAsia="Times New Roman" w:cs="Arial"/>
          <w:color w:val="000000"/>
          <w:sz w:val="24"/>
          <w:szCs w:val="24"/>
          <w:lang w:eastAsia="cs-CZ"/>
        </w:rPr>
        <w:t xml:space="preserve"> Kořeny sahají</w:t>
      </w:r>
      <w:r w:rsidR="00193A20" w:rsidRPr="00193A20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r w:rsidR="00193A20" w:rsidRPr="00BF58A6">
        <w:rPr>
          <w:rFonts w:eastAsia="Times New Roman" w:cs="Arial"/>
          <w:color w:val="000000"/>
          <w:sz w:val="24"/>
          <w:szCs w:val="24"/>
          <w:lang w:eastAsia="cs-CZ"/>
        </w:rPr>
        <w:t xml:space="preserve">do roku 1927, k výrobě ohýbaných součástí, v zimně střídané produkcí lyží a saní. Z roku 1957 je první svratecká hokejka s názvem VÍTĚZ, posléze VÍTĚZ SPECIAL, značky hluboce zapsané do podvědomí veřejnosti a především hokejového světa. </w:t>
      </w:r>
      <w:r w:rsidR="00193A20" w:rsidRPr="00BF58A6">
        <w:rPr>
          <w:sz w:val="24"/>
          <w:szCs w:val="24"/>
        </w:rPr>
        <w:t xml:space="preserve">Senior </w:t>
      </w:r>
      <w:r w:rsidR="00193A20" w:rsidRPr="00BF58A6">
        <w:rPr>
          <w:rFonts w:eastAsia="Times New Roman" w:cs="Arial"/>
          <w:color w:val="000000"/>
          <w:sz w:val="24"/>
          <w:szCs w:val="24"/>
          <w:lang w:eastAsia="cs-CZ"/>
        </w:rPr>
        <w:t xml:space="preserve">Miroslav Kučera je nejen pamětníkem vzniku, úspěchů, ale i současného útlumu sortimentu </w:t>
      </w:r>
      <w:r w:rsidR="00193A20">
        <w:rPr>
          <w:rFonts w:eastAsia="Times New Roman" w:cs="Arial"/>
          <w:color w:val="000000"/>
          <w:sz w:val="24"/>
          <w:szCs w:val="24"/>
          <w:lang w:eastAsia="cs-CZ"/>
        </w:rPr>
        <w:t xml:space="preserve">pro vrcholový hokej. </w:t>
      </w:r>
      <w:r w:rsidR="00193A20" w:rsidRPr="00BF58A6">
        <w:rPr>
          <w:rFonts w:eastAsia="Times New Roman" w:cs="Arial"/>
          <w:color w:val="000000"/>
          <w:sz w:val="24"/>
          <w:szCs w:val="24"/>
          <w:lang w:eastAsia="cs-CZ"/>
        </w:rPr>
        <w:t xml:space="preserve">V současné době </w:t>
      </w:r>
      <w:r w:rsidR="00193A20">
        <w:rPr>
          <w:rFonts w:eastAsia="Times New Roman" w:cs="Arial"/>
          <w:color w:val="000000"/>
          <w:sz w:val="24"/>
          <w:szCs w:val="24"/>
          <w:lang w:eastAsia="cs-CZ"/>
        </w:rPr>
        <w:t>však ř</w:t>
      </w:r>
      <w:r w:rsidR="00193A20" w:rsidRPr="00BF58A6">
        <w:rPr>
          <w:rFonts w:eastAsia="Times New Roman" w:cs="Arial"/>
          <w:color w:val="000000"/>
          <w:sz w:val="24"/>
          <w:szCs w:val="24"/>
          <w:lang w:eastAsia="cs-CZ"/>
        </w:rPr>
        <w:t xml:space="preserve">eší dilema co, kdy a jak dál. </w:t>
      </w:r>
    </w:p>
    <w:p w:rsidR="00790C4E" w:rsidRDefault="00193A20" w:rsidP="00790C4E">
      <w:pPr>
        <w:rPr>
          <w:rFonts w:eastAsia="Times New Roman" w:cs="Arial"/>
          <w:color w:val="000000"/>
          <w:sz w:val="24"/>
          <w:szCs w:val="24"/>
          <w:lang w:eastAsia="cs-CZ"/>
        </w:rPr>
      </w:pPr>
      <w:r>
        <w:rPr>
          <w:rFonts w:eastAsia="Times New Roman" w:cs="Arial"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 wp14:anchorId="608F086D">
            <wp:extent cx="5694045" cy="3797935"/>
            <wp:effectExtent l="0" t="0" r="190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0C4E" w:rsidRPr="00BF58A6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</w:p>
    <w:p w:rsidR="00790C4E" w:rsidRDefault="00790C4E" w:rsidP="00790C4E">
      <w:pPr>
        <w:rPr>
          <w:sz w:val="36"/>
          <w:szCs w:val="36"/>
        </w:rPr>
      </w:pPr>
      <w:r w:rsidRPr="00CE7EFD">
        <w:rPr>
          <w:sz w:val="24"/>
          <w:szCs w:val="24"/>
        </w:rPr>
        <w:t>Svratecká „olympiáda“ to jsou jak tvůrčí tak i pro seniory modifikované sportovní disciplíny. Mezi nimi např. shazování plechovek míčkem, či jejich házení na cíl (pět ran do klobouku)</w:t>
      </w:r>
      <w:r w:rsidR="00CE7EFD">
        <w:rPr>
          <w:sz w:val="24"/>
          <w:szCs w:val="24"/>
        </w:rPr>
        <w:t xml:space="preserve"> nebo</w:t>
      </w:r>
      <w:r w:rsidRPr="00CE7EFD">
        <w:rPr>
          <w:sz w:val="24"/>
          <w:szCs w:val="24"/>
        </w:rPr>
        <w:t xml:space="preserve"> šipky. Slalom mezi židlemi s pingpongovým míčkem na lžičce a také snad nejzábavnější úkol: transport H2O z</w:t>
      </w:r>
      <w:r w:rsidR="00CE7EFD">
        <w:rPr>
          <w:sz w:val="24"/>
          <w:szCs w:val="24"/>
        </w:rPr>
        <w:t> </w:t>
      </w:r>
      <w:r w:rsidRPr="00CE7EFD">
        <w:rPr>
          <w:sz w:val="24"/>
          <w:szCs w:val="24"/>
        </w:rPr>
        <w:t>bodu</w:t>
      </w:r>
      <w:r w:rsidR="00CE7EFD">
        <w:rPr>
          <w:sz w:val="24"/>
          <w:szCs w:val="24"/>
        </w:rPr>
        <w:t xml:space="preserve"> A</w:t>
      </w:r>
      <w:r w:rsidRPr="00CE7EFD">
        <w:rPr>
          <w:sz w:val="24"/>
          <w:szCs w:val="24"/>
        </w:rPr>
        <w:t xml:space="preserve"> do B pomocí injekční stříkačky. Vítězí družstvo, které v daném čase pře</w:t>
      </w:r>
      <w:r w:rsidR="00CE7EFD">
        <w:rPr>
          <w:sz w:val="24"/>
          <w:szCs w:val="24"/>
        </w:rPr>
        <w:t xml:space="preserve">čerpá </w:t>
      </w:r>
      <w:r w:rsidRPr="00CE7EFD">
        <w:rPr>
          <w:sz w:val="24"/>
          <w:szCs w:val="24"/>
        </w:rPr>
        <w:t xml:space="preserve">největší množství vody. </w:t>
      </w:r>
      <w:r w:rsidR="00CE7EFD">
        <w:rPr>
          <w:sz w:val="24"/>
          <w:szCs w:val="24"/>
        </w:rPr>
        <w:t xml:space="preserve"> </w:t>
      </w:r>
    </w:p>
    <w:p w:rsidR="00790C4E" w:rsidRDefault="00CE7EFD" w:rsidP="00790C4E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inline distT="0" distB="0" distL="0" distR="0" wp14:anchorId="02ADC89B">
            <wp:extent cx="5669915" cy="3780155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C4E" w:rsidRPr="00D715D6" w:rsidRDefault="00790C4E" w:rsidP="00790C4E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D715D6">
        <w:rPr>
          <w:sz w:val="24"/>
          <w:szCs w:val="24"/>
        </w:rPr>
        <w:lastRenderedPageBreak/>
        <w:t>Poslední disciplíny sledovali hosté z krajské samosprávy. Pavel Franěk, náměstek hejtmana a radní pro věci sociální (třetí zprava) se spolupracovnicí Stanislavou Holbovou a havlíčkobrodský starosta Jan Tecl (stojící). V</w:t>
      </w:r>
      <w:r>
        <w:rPr>
          <w:sz w:val="24"/>
          <w:szCs w:val="24"/>
        </w:rPr>
        <w:t xml:space="preserve"> neformální </w:t>
      </w:r>
      <w:r w:rsidRPr="00D715D6">
        <w:rPr>
          <w:sz w:val="24"/>
          <w:szCs w:val="24"/>
        </w:rPr>
        <w:t>rozpravě zaznělo nejen uznání aktivním</w:t>
      </w:r>
      <w:r w:rsidR="00CE7EFD">
        <w:rPr>
          <w:sz w:val="24"/>
          <w:szCs w:val="24"/>
        </w:rPr>
        <w:t xml:space="preserve"> </w:t>
      </w:r>
      <w:r w:rsidRPr="00D715D6">
        <w:rPr>
          <w:sz w:val="24"/>
          <w:szCs w:val="24"/>
        </w:rPr>
        <w:t>seniorům</w:t>
      </w:r>
      <w:r w:rsidR="00CE7EFD">
        <w:rPr>
          <w:sz w:val="24"/>
          <w:szCs w:val="24"/>
        </w:rPr>
        <w:t xml:space="preserve">, při kterém </w:t>
      </w:r>
      <w:r w:rsidRPr="00D715D6">
        <w:rPr>
          <w:sz w:val="24"/>
          <w:szCs w:val="24"/>
        </w:rPr>
        <w:t>náměstek Franěk mj. uvedl: „</w:t>
      </w:r>
      <w:r w:rsidRPr="00D715D6">
        <w:rPr>
          <w:rFonts w:eastAsia="Times New Roman" w:cs="Times New Roman"/>
          <w:sz w:val="24"/>
          <w:szCs w:val="24"/>
          <w:lang w:eastAsia="cs-CZ"/>
        </w:rPr>
        <w:t>Senior Point Havlíčkův Brod přišel s</w:t>
      </w:r>
      <w:r w:rsidR="00CE7EFD">
        <w:rPr>
          <w:rFonts w:eastAsia="Times New Roman" w:cs="Times New Roman"/>
          <w:sz w:val="24"/>
          <w:szCs w:val="24"/>
          <w:lang w:eastAsia="cs-CZ"/>
        </w:rPr>
        <w:t xml:space="preserve"> novým </w:t>
      </w:r>
      <w:r w:rsidRPr="00D715D6">
        <w:rPr>
          <w:rFonts w:eastAsia="Times New Roman" w:cs="Times New Roman"/>
          <w:sz w:val="24"/>
          <w:szCs w:val="24"/>
          <w:lang w:eastAsia="cs-CZ"/>
        </w:rPr>
        <w:t>úspěšným projektem vhodně zapadajícím do krajské seniorské politiky. Chystáme se ho podpořit</w:t>
      </w:r>
      <w:r w:rsidR="00CE7EFD">
        <w:rPr>
          <w:rFonts w:eastAsia="Times New Roman" w:cs="Times New Roman"/>
          <w:sz w:val="24"/>
          <w:szCs w:val="24"/>
          <w:lang w:eastAsia="cs-CZ"/>
        </w:rPr>
        <w:t xml:space="preserve">. </w:t>
      </w:r>
      <w:r w:rsidRPr="00D715D6">
        <w:rPr>
          <w:rFonts w:eastAsia="Times New Roman" w:cs="Times New Roman"/>
          <w:sz w:val="24"/>
          <w:szCs w:val="24"/>
          <w:lang w:eastAsia="cs-CZ"/>
        </w:rPr>
        <w:t>Senior Pointy jsou v</w:t>
      </w:r>
      <w:r>
        <w:rPr>
          <w:rFonts w:eastAsia="Times New Roman" w:cs="Times New Roman"/>
          <w:sz w:val="24"/>
          <w:szCs w:val="24"/>
          <w:lang w:eastAsia="cs-CZ"/>
        </w:rPr>
        <w:t xml:space="preserve"> každém </w:t>
      </w:r>
      <w:r w:rsidRPr="00D715D6">
        <w:rPr>
          <w:rFonts w:eastAsia="Times New Roman" w:cs="Times New Roman"/>
          <w:sz w:val="24"/>
          <w:szCs w:val="24"/>
          <w:lang w:eastAsia="cs-CZ"/>
        </w:rPr>
        <w:t>okresní</w:t>
      </w:r>
      <w:r>
        <w:rPr>
          <w:rFonts w:eastAsia="Times New Roman" w:cs="Times New Roman"/>
          <w:sz w:val="24"/>
          <w:szCs w:val="24"/>
          <w:lang w:eastAsia="cs-CZ"/>
        </w:rPr>
        <w:t xml:space="preserve">m </w:t>
      </w:r>
      <w:r w:rsidRPr="00D715D6">
        <w:rPr>
          <w:rFonts w:eastAsia="Times New Roman" w:cs="Times New Roman"/>
          <w:sz w:val="24"/>
          <w:szCs w:val="24"/>
          <w:lang w:eastAsia="cs-CZ"/>
        </w:rPr>
        <w:t>měst</w:t>
      </w:r>
      <w:r>
        <w:rPr>
          <w:rFonts w:eastAsia="Times New Roman" w:cs="Times New Roman"/>
          <w:sz w:val="24"/>
          <w:szCs w:val="24"/>
          <w:lang w:eastAsia="cs-CZ"/>
        </w:rPr>
        <w:t>ě</w:t>
      </w:r>
      <w:r w:rsidRPr="00D715D6">
        <w:rPr>
          <w:rFonts w:eastAsia="Times New Roman" w:cs="Times New Roman"/>
          <w:sz w:val="24"/>
          <w:szCs w:val="24"/>
          <w:lang w:eastAsia="cs-CZ"/>
        </w:rPr>
        <w:t>, možnost zapojit se bude mít každý z</w:t>
      </w:r>
      <w:r w:rsidR="00190E2B">
        <w:rPr>
          <w:rFonts w:eastAsia="Times New Roman" w:cs="Times New Roman"/>
          <w:sz w:val="24"/>
          <w:szCs w:val="24"/>
          <w:lang w:eastAsia="cs-CZ"/>
        </w:rPr>
        <w:t> </w:t>
      </w:r>
      <w:r w:rsidRPr="00D715D6">
        <w:rPr>
          <w:rFonts w:eastAsia="Times New Roman" w:cs="Times New Roman"/>
          <w:sz w:val="24"/>
          <w:szCs w:val="24"/>
          <w:lang w:eastAsia="cs-CZ"/>
        </w:rPr>
        <w:t>nich</w:t>
      </w:r>
      <w:r w:rsidR="00190E2B">
        <w:rPr>
          <w:rFonts w:eastAsia="Times New Roman" w:cs="Times New Roman"/>
          <w:sz w:val="24"/>
          <w:szCs w:val="24"/>
          <w:lang w:eastAsia="cs-CZ"/>
        </w:rPr>
        <w:t>“</w:t>
      </w:r>
      <w:bookmarkStart w:id="0" w:name="_GoBack"/>
      <w:bookmarkEnd w:id="0"/>
      <w:r w:rsidRPr="00D715D6">
        <w:rPr>
          <w:rFonts w:eastAsia="Times New Roman" w:cs="Times New Roman"/>
          <w:sz w:val="24"/>
          <w:szCs w:val="24"/>
          <w:lang w:eastAsia="cs-CZ"/>
        </w:rPr>
        <w:t xml:space="preserve">. </w:t>
      </w:r>
      <w:r>
        <w:rPr>
          <w:rFonts w:eastAsia="Times New Roman" w:cs="Times New Roman"/>
          <w:sz w:val="24"/>
          <w:szCs w:val="24"/>
          <w:lang w:eastAsia="cs-CZ"/>
        </w:rPr>
        <w:t xml:space="preserve">     </w:t>
      </w:r>
      <w:r w:rsidR="00CE7EFD">
        <w:rPr>
          <w:rFonts w:eastAsia="Times New Roman" w:cs="Times New Roman"/>
          <w:sz w:val="24"/>
          <w:szCs w:val="24"/>
          <w:lang w:eastAsia="cs-CZ"/>
        </w:rPr>
        <w:t xml:space="preserve">       </w:t>
      </w:r>
      <w:r>
        <w:rPr>
          <w:rFonts w:eastAsia="Times New Roman" w:cs="Times New Roman"/>
          <w:sz w:val="24"/>
          <w:szCs w:val="24"/>
          <w:lang w:eastAsia="cs-CZ"/>
        </w:rPr>
        <w:t xml:space="preserve">                                                         Připravil a fotil Jan Kliment</w:t>
      </w:r>
    </w:p>
    <w:p w:rsidR="007F2259" w:rsidRDefault="007F2259"/>
    <w:sectPr w:rsidR="007F22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787"/>
    <w:rsid w:val="00190E2B"/>
    <w:rsid w:val="00193A20"/>
    <w:rsid w:val="00527D1C"/>
    <w:rsid w:val="00564787"/>
    <w:rsid w:val="00650A43"/>
    <w:rsid w:val="00790C4E"/>
    <w:rsid w:val="007F2259"/>
    <w:rsid w:val="00CE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F5DDEF-33BB-4C7F-85F8-2B69D4E21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90C4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93A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3A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416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7</cp:revision>
  <cp:lastPrinted>2017-08-04T09:17:00Z</cp:lastPrinted>
  <dcterms:created xsi:type="dcterms:W3CDTF">2017-08-04T08:54:00Z</dcterms:created>
  <dcterms:modified xsi:type="dcterms:W3CDTF">2017-08-11T19:28:00Z</dcterms:modified>
</cp:coreProperties>
</file>